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9F" w:rsidRDefault="00EA6FC1">
      <w:pPr>
        <w:pStyle w:val="a4"/>
      </w:pPr>
      <w:bookmarkStart w:id="0" w:name="План_методической_работы_школы"/>
      <w:bookmarkStart w:id="1" w:name="на_2023_–_2024_учебный_год"/>
      <w:bookmarkEnd w:id="0"/>
      <w:bookmarkEnd w:id="1"/>
      <w:r>
        <w:rPr>
          <w:color w:val="252525"/>
        </w:rPr>
        <w:t>План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методической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школы на 2024 – 2025 учебный год</w:t>
      </w:r>
    </w:p>
    <w:p w:rsidR="009E279F" w:rsidRDefault="00EA6FC1">
      <w:pPr>
        <w:ind w:left="553"/>
        <w:jc w:val="center"/>
        <w:rPr>
          <w:i/>
          <w:sz w:val="24"/>
        </w:rPr>
      </w:pPr>
      <w:r>
        <w:rPr>
          <w:b/>
          <w:color w:val="252525"/>
          <w:sz w:val="24"/>
        </w:rPr>
        <w:t>Методическая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тема:</w:t>
      </w:r>
      <w:r>
        <w:rPr>
          <w:b/>
          <w:color w:val="252525"/>
          <w:spacing w:val="-6"/>
          <w:sz w:val="24"/>
        </w:rPr>
        <w:t xml:space="preserve"> </w:t>
      </w:r>
      <w:r w:rsidR="007C330D" w:rsidRPr="007C330D">
        <w:rPr>
          <w:b/>
          <w:color w:val="FF0000"/>
          <w:sz w:val="24"/>
        </w:rPr>
        <w:t>«Формирование и развитие функциональной грамотности обучающихся на уроках как важнейшее условие повышения качества образования</w:t>
      </w:r>
      <w:r w:rsidRPr="007C330D">
        <w:rPr>
          <w:b/>
          <w:color w:val="FF0000"/>
          <w:sz w:val="24"/>
        </w:rPr>
        <w:t>.»</w:t>
      </w:r>
    </w:p>
    <w:p w:rsidR="009E279F" w:rsidRDefault="00EA6FC1">
      <w:pPr>
        <w:pStyle w:val="a3"/>
        <w:tabs>
          <w:tab w:val="left" w:pos="3747"/>
          <w:tab w:val="left" w:pos="6020"/>
          <w:tab w:val="left" w:pos="8363"/>
          <w:tab w:val="left" w:pos="10127"/>
        </w:tabs>
        <w:ind w:right="467"/>
        <w:jc w:val="both"/>
      </w:pPr>
      <w:r>
        <w:rPr>
          <w:b/>
          <w:color w:val="252525"/>
        </w:rPr>
        <w:t xml:space="preserve">Цель: </w:t>
      </w:r>
      <w:r>
        <w:rPr>
          <w:color w:val="252525"/>
        </w:rPr>
        <w:t>обеспечение</w:t>
      </w:r>
      <w:r>
        <w:rPr>
          <w:color w:val="252525"/>
        </w:rPr>
        <w:tab/>
      </w:r>
      <w:r>
        <w:rPr>
          <w:color w:val="252525"/>
          <w:spacing w:val="-2"/>
        </w:rPr>
        <w:t>методического</w:t>
      </w:r>
      <w:r>
        <w:rPr>
          <w:color w:val="252525"/>
        </w:rPr>
        <w:tab/>
      </w:r>
      <w:r>
        <w:rPr>
          <w:color w:val="252525"/>
          <w:spacing w:val="-2"/>
        </w:rPr>
        <w:t>сопровождения</w:t>
      </w:r>
      <w:r>
        <w:rPr>
          <w:color w:val="252525"/>
        </w:rPr>
        <w:tab/>
      </w:r>
      <w:r>
        <w:rPr>
          <w:color w:val="252525"/>
          <w:spacing w:val="-2"/>
        </w:rPr>
        <w:t>педагогов</w:t>
      </w:r>
      <w:r>
        <w:rPr>
          <w:color w:val="252525"/>
        </w:rPr>
        <w:tab/>
      </w:r>
      <w:r>
        <w:rPr>
          <w:color w:val="252525"/>
          <w:spacing w:val="-6"/>
        </w:rPr>
        <w:t xml:space="preserve">по </w:t>
      </w:r>
      <w:r>
        <w:rPr>
          <w:color w:val="252525"/>
        </w:rPr>
        <w:t>формированию</w:t>
      </w:r>
      <w:r>
        <w:rPr>
          <w:color w:val="252525"/>
          <w:spacing w:val="-1"/>
        </w:rPr>
        <w:t xml:space="preserve"> </w:t>
      </w:r>
      <w:proofErr w:type="gramStart"/>
      <w:r>
        <w:rPr>
          <w:color w:val="252525"/>
        </w:rPr>
        <w:t>функциональной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грамотности</w:t>
      </w:r>
      <w:proofErr w:type="gramEnd"/>
      <w:r>
        <w:rPr>
          <w:color w:val="252525"/>
          <w:spacing w:val="80"/>
        </w:rPr>
        <w:t xml:space="preserve">  </w:t>
      </w:r>
      <w:r>
        <w:rPr>
          <w:color w:val="252525"/>
        </w:rPr>
        <w:t>учащихся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в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учебном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процессе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совершенствования педагогического мастерства учителя, повышения качества образовательного процесса и успешности обучающихся.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277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Основные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направления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деятельности</w:t>
            </w:r>
          </w:p>
        </w:tc>
      </w:tr>
      <w:tr w:rsidR="009E279F">
        <w:trPr>
          <w:trHeight w:val="27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6" w:lineRule="exact"/>
              <w:ind w:left="4233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I.</w:t>
            </w:r>
            <w:r>
              <w:rPr>
                <w:b/>
                <w:i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Работа с</w:t>
            </w:r>
            <w:r>
              <w:rPr>
                <w:b/>
                <w:i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52525"/>
                <w:spacing w:val="-2"/>
                <w:sz w:val="24"/>
              </w:rPr>
              <w:t>кадрами</w:t>
            </w:r>
          </w:p>
        </w:tc>
      </w:tr>
      <w:tr w:rsidR="009E279F">
        <w:trPr>
          <w:trHeight w:val="827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1.</w:t>
            </w:r>
            <w:proofErr w:type="gramStart"/>
            <w:r>
              <w:rPr>
                <w:b/>
                <w:color w:val="252525"/>
                <w:sz w:val="24"/>
              </w:rPr>
              <w:t>1.Повышение</w:t>
            </w:r>
            <w:proofErr w:type="gramEnd"/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квалификации,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самообразование</w:t>
            </w:r>
          </w:p>
          <w:p w:rsidR="009E279F" w:rsidRDefault="00EA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совершенствование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педагогическими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кадрами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самооценке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деятельности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повышению профессиональной компетентности</w:t>
            </w:r>
          </w:p>
        </w:tc>
      </w:tr>
      <w:tr w:rsidR="009E279F">
        <w:trPr>
          <w:trHeight w:val="27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1.1.1.</w:t>
            </w:r>
            <w:r>
              <w:rPr>
                <w:b/>
                <w:i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 xml:space="preserve">Курсовая </w:t>
            </w:r>
            <w:r>
              <w:rPr>
                <w:b/>
                <w:i/>
                <w:color w:val="252525"/>
                <w:spacing w:val="-2"/>
                <w:sz w:val="24"/>
              </w:rPr>
              <w:t>переподготовка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32" w:right="20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Составление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графика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прохождения курсов повышения квалификации.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Перспективный </w:t>
            </w:r>
            <w:r>
              <w:rPr>
                <w:color w:val="252525"/>
                <w:sz w:val="24"/>
              </w:rPr>
              <w:t xml:space="preserve">план курсовой </w:t>
            </w:r>
            <w:r>
              <w:rPr>
                <w:color w:val="252525"/>
                <w:spacing w:val="-2"/>
                <w:sz w:val="24"/>
              </w:rPr>
              <w:t>переподготовки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Посещение курсов повышения квалификации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руководителями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и </w:t>
            </w:r>
            <w:r>
              <w:rPr>
                <w:color w:val="252525"/>
                <w:spacing w:val="-2"/>
                <w:sz w:val="24"/>
              </w:rPr>
              <w:t>учителями.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квалификации.</w:t>
            </w:r>
          </w:p>
        </w:tc>
      </w:tr>
      <w:tr w:rsidR="009E279F">
        <w:trPr>
          <w:trHeight w:val="1105"/>
        </w:trPr>
        <w:tc>
          <w:tcPr>
            <w:tcW w:w="540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color w:val="252525"/>
                <w:sz w:val="24"/>
              </w:rPr>
              <w:t>Посещение конференций, методических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семинаров,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уроков творчески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работающих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 школы, района.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методического уровня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Взаимопосещение</w:t>
            </w:r>
            <w:proofErr w:type="spellEnd"/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уроков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 внеклассных мероприятий.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Администрация,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методического уровня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5.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Посещение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мастер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–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классов, педагогических мастерских.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Администрация,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Повышение качества </w:t>
            </w:r>
            <w:r>
              <w:rPr>
                <w:color w:val="252525"/>
                <w:sz w:val="24"/>
              </w:rPr>
              <w:t>проведения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уроков</w:t>
            </w:r>
          </w:p>
        </w:tc>
      </w:tr>
      <w:tr w:rsidR="009E279F">
        <w:trPr>
          <w:trHeight w:val="274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1.2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Работа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временных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творческих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групп.</w:t>
            </w:r>
          </w:p>
        </w:tc>
      </w:tr>
      <w:tr w:rsidR="009E279F">
        <w:trPr>
          <w:trHeight w:val="27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разработке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программ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ФООП НОО,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ООО,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СОО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Формирование групп педагогов, определение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круга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рассматриваемых </w:t>
            </w:r>
            <w:r>
              <w:rPr>
                <w:color w:val="252525"/>
                <w:spacing w:val="-2"/>
                <w:sz w:val="24"/>
              </w:rPr>
              <w:t>проблем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12" w:right="32"/>
              <w:jc w:val="center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Администрация,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66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Определение </w:t>
            </w:r>
            <w:r>
              <w:rPr>
                <w:color w:val="252525"/>
                <w:sz w:val="24"/>
              </w:rPr>
              <w:t>состава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групп.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Составление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группы над проблемой.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12" w:right="32"/>
              <w:jc w:val="center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Администрация,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МС.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Планирование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2"/>
                <w:sz w:val="24"/>
              </w:rPr>
              <w:t xml:space="preserve"> групп.</w:t>
            </w:r>
          </w:p>
        </w:tc>
      </w:tr>
      <w:tr w:rsidR="009E279F">
        <w:trPr>
          <w:trHeight w:val="829"/>
        </w:trPr>
        <w:tc>
          <w:tcPr>
            <w:tcW w:w="540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Планирование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проведение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мастер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–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классов,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пед</w:t>
            </w:r>
            <w:proofErr w:type="spellEnd"/>
            <w:r>
              <w:rPr>
                <w:color w:val="252525"/>
                <w:sz w:val="24"/>
              </w:rPr>
              <w:t>.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мастерских.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Руководитель </w:t>
            </w:r>
            <w:r>
              <w:rPr>
                <w:color w:val="252525"/>
                <w:sz w:val="24"/>
              </w:rPr>
              <w:t>творческой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группы, </w:t>
            </w:r>
            <w:r>
              <w:rPr>
                <w:color w:val="252525"/>
                <w:spacing w:val="-2"/>
                <w:sz w:val="24"/>
              </w:rPr>
              <w:t>учителя.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504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Организация </w:t>
            </w:r>
            <w:r>
              <w:rPr>
                <w:color w:val="252525"/>
                <w:sz w:val="24"/>
              </w:rPr>
              <w:t>обмена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опытом.</w:t>
            </w:r>
          </w:p>
        </w:tc>
      </w:tr>
      <w:tr w:rsidR="009E279F">
        <w:trPr>
          <w:trHeight w:val="1103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1.3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Аттестация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педагогических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работников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</w:t>
            </w:r>
            <w:r>
              <w:rPr>
                <w:color w:val="252525"/>
                <w:sz w:val="24"/>
              </w:rPr>
              <w:t>: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соответствия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профессиональной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компетентности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создание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условий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для повышения квалификационной категории педагогических работников.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32" w:right="20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1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Уточнение списка аттестуемых педагогических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работников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 w:rsidR="007C330D">
              <w:rPr>
                <w:color w:val="252525"/>
                <w:sz w:val="24"/>
              </w:rPr>
              <w:t>2024– 2025</w:t>
            </w:r>
            <w:bookmarkStart w:id="2" w:name="_GoBack"/>
            <w:bookmarkEnd w:id="2"/>
            <w:r>
              <w:rPr>
                <w:color w:val="252525"/>
                <w:sz w:val="24"/>
              </w:rPr>
              <w:t>учебном году.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12" w:right="32"/>
              <w:jc w:val="center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right="256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Список аттестуемых педагогических</w:t>
            </w:r>
          </w:p>
        </w:tc>
      </w:tr>
    </w:tbl>
    <w:p w:rsidR="009E279F" w:rsidRDefault="009E279F">
      <w:pPr>
        <w:spacing w:line="276" w:lineRule="exact"/>
        <w:rPr>
          <w:sz w:val="24"/>
        </w:rPr>
        <w:sectPr w:rsidR="009E279F">
          <w:type w:val="continuous"/>
          <w:pgSz w:w="11910" w:h="16840"/>
          <w:pgMar w:top="1320" w:right="380" w:bottom="1055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277"/>
        </w:trPr>
        <w:tc>
          <w:tcPr>
            <w:tcW w:w="540" w:type="dxa"/>
          </w:tcPr>
          <w:p w:rsidR="009E279F" w:rsidRDefault="009E27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8" w:type="dxa"/>
          </w:tcPr>
          <w:p w:rsidR="009E279F" w:rsidRDefault="009E27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9E279F" w:rsidRDefault="009E27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работников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Оформление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стенда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аттестации.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Систематизация </w:t>
            </w:r>
            <w:r>
              <w:rPr>
                <w:color w:val="252525"/>
                <w:sz w:val="24"/>
              </w:rPr>
              <w:t xml:space="preserve">материалов к </w:t>
            </w:r>
            <w:r>
              <w:rPr>
                <w:color w:val="252525"/>
                <w:spacing w:val="-2"/>
                <w:sz w:val="24"/>
              </w:rPr>
              <w:t>аттестации.</w:t>
            </w:r>
          </w:p>
        </w:tc>
      </w:tr>
      <w:tr w:rsidR="009E279F">
        <w:trPr>
          <w:trHeight w:val="1379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51"/>
              <w:rPr>
                <w:sz w:val="24"/>
              </w:rPr>
            </w:pPr>
            <w:r>
              <w:rPr>
                <w:color w:val="252525"/>
                <w:sz w:val="24"/>
              </w:rPr>
              <w:t>Теоретический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семинар: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«Нормативно – правовая база и методические рекомендации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вопросу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аттестации»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ind w:right="253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Ноябрь- декабрь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504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теоретических знаний аттестуемых педагогов.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4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Проведение открытых мероприятий для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педагогов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школы,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представление собственного опыта работы аттестуемыми учителями.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Согласно графику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right="25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Аттестуемые педагоги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727"/>
              <w:rPr>
                <w:sz w:val="24"/>
              </w:rPr>
            </w:pPr>
            <w:r>
              <w:rPr>
                <w:color w:val="252525"/>
                <w:sz w:val="24"/>
              </w:rPr>
              <w:t>Материал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для </w:t>
            </w:r>
            <w:r>
              <w:rPr>
                <w:color w:val="252525"/>
                <w:spacing w:val="-2"/>
                <w:sz w:val="24"/>
              </w:rPr>
              <w:t>экспертных заключений.</w:t>
            </w:r>
          </w:p>
        </w:tc>
      </w:tr>
      <w:tr w:rsidR="009E279F">
        <w:trPr>
          <w:trHeight w:val="550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4" w:lineRule="exact"/>
              <w:ind w:left="467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1.4.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Обобщение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и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распространения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опыта.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</w:t>
            </w:r>
            <w:r>
              <w:rPr>
                <w:color w:val="252525"/>
                <w:sz w:val="24"/>
              </w:rPr>
              <w:t>: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обобщение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распространение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результатов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творческой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деятельности </w:t>
            </w:r>
            <w:r>
              <w:rPr>
                <w:color w:val="252525"/>
                <w:spacing w:val="-2"/>
                <w:sz w:val="24"/>
              </w:rPr>
              <w:t>педагогов.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61" w:right="56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Описание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передового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опыта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– </w:t>
            </w:r>
            <w:r>
              <w:rPr>
                <w:color w:val="252525"/>
                <w:spacing w:val="-2"/>
                <w:sz w:val="24"/>
              </w:rPr>
              <w:t>апрель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–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Материалы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опыта</w:t>
            </w:r>
          </w:p>
        </w:tc>
      </w:tr>
      <w:tr w:rsidR="009E279F">
        <w:trPr>
          <w:trHeight w:val="829"/>
        </w:trPr>
        <w:tc>
          <w:tcPr>
            <w:tcW w:w="540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z w:val="24"/>
              </w:rPr>
              <w:t>Оформление</w:t>
            </w:r>
            <w:r>
              <w:rPr>
                <w:color w:val="252525"/>
                <w:spacing w:val="-2"/>
                <w:sz w:val="24"/>
              </w:rPr>
              <w:t xml:space="preserve"> методической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«копилки».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течении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Учителя – </w:t>
            </w:r>
            <w:r>
              <w:rPr>
                <w:color w:val="252525"/>
                <w:spacing w:val="-2"/>
                <w:sz w:val="24"/>
              </w:rPr>
              <w:t xml:space="preserve">предметники,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Доклады, конспекты, презентации.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Представление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опыта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заседаниях </w:t>
            </w:r>
            <w:r>
              <w:rPr>
                <w:color w:val="252525"/>
                <w:spacing w:val="-4"/>
                <w:sz w:val="24"/>
              </w:rPr>
              <w:t>МО.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плану </w:t>
            </w:r>
            <w:r>
              <w:rPr>
                <w:color w:val="252525"/>
                <w:spacing w:val="-6"/>
                <w:sz w:val="24"/>
              </w:rPr>
              <w:t>МО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right="404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МР,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руководители </w:t>
            </w:r>
            <w:r>
              <w:rPr>
                <w:color w:val="252525"/>
                <w:spacing w:val="-4"/>
                <w:sz w:val="24"/>
              </w:rPr>
              <w:t>МО.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Выработка </w:t>
            </w:r>
            <w:r>
              <w:rPr>
                <w:color w:val="252525"/>
                <w:sz w:val="24"/>
              </w:rPr>
              <w:t>рекомендаций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для </w:t>
            </w:r>
            <w:r>
              <w:rPr>
                <w:color w:val="252525"/>
                <w:spacing w:val="-2"/>
                <w:sz w:val="24"/>
              </w:rPr>
              <w:t>внедрения.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Показ практического применения опыта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разработка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рекомендаций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его внедрению.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Август Февраль </w:t>
            </w:r>
            <w:r>
              <w:rPr>
                <w:color w:val="252525"/>
                <w:sz w:val="24"/>
              </w:rPr>
              <w:t>– март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–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z w:val="24"/>
              </w:rPr>
              <w:t>Рекомендации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для </w:t>
            </w:r>
            <w:r>
              <w:rPr>
                <w:color w:val="252525"/>
                <w:spacing w:val="-2"/>
                <w:sz w:val="24"/>
              </w:rPr>
              <w:t>распространения опыта.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5.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Работа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мастер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–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классов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Зам. директора по УВР,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руководители МО, руководители творческих групп.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Обмен и </w:t>
            </w:r>
            <w:r>
              <w:rPr>
                <w:color w:val="252525"/>
                <w:spacing w:val="-2"/>
                <w:sz w:val="24"/>
              </w:rPr>
              <w:t>распространение опыта.</w:t>
            </w:r>
          </w:p>
        </w:tc>
      </w:tr>
      <w:tr w:rsidR="009E279F">
        <w:trPr>
          <w:trHeight w:val="550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4" w:lineRule="exact"/>
              <w:ind w:left="467"/>
              <w:rPr>
                <w:b/>
                <w:sz w:val="24"/>
              </w:rPr>
            </w:pPr>
            <w:proofErr w:type="gramStart"/>
            <w:r>
              <w:rPr>
                <w:b/>
                <w:color w:val="252525"/>
                <w:sz w:val="24"/>
              </w:rPr>
              <w:t>2.1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.</w:t>
            </w:r>
            <w:proofErr w:type="gramEnd"/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Предметные</w:t>
            </w:r>
            <w:r>
              <w:rPr>
                <w:b/>
                <w:color w:val="252525"/>
                <w:spacing w:val="-2"/>
                <w:sz w:val="24"/>
              </w:rPr>
              <w:t xml:space="preserve"> недели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развитие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интересов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раскрытие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творческого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потенциала</w:t>
            </w:r>
            <w:r>
              <w:rPr>
                <w:color w:val="252525"/>
                <w:spacing w:val="-2"/>
                <w:sz w:val="24"/>
              </w:rPr>
              <w:t xml:space="preserve"> учащихся.</w:t>
            </w:r>
          </w:p>
        </w:tc>
      </w:tr>
      <w:tr w:rsidR="009E279F">
        <w:trPr>
          <w:trHeight w:val="27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Методические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объединения:</w:t>
            </w:r>
          </w:p>
        </w:tc>
      </w:tr>
      <w:tr w:rsidR="009E279F">
        <w:trPr>
          <w:trHeight w:val="275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МО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 гуманитарных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наук</w:t>
            </w:r>
          </w:p>
        </w:tc>
        <w:tc>
          <w:tcPr>
            <w:tcW w:w="1212" w:type="dxa"/>
            <w:vMerge w:val="restart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  <w:vMerge w:val="restart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  <w:vMerge w:val="restart"/>
          </w:tcPr>
          <w:p w:rsidR="009E279F" w:rsidRDefault="00EA6FC1">
            <w:pPr>
              <w:pStyle w:val="TableParagraph"/>
              <w:ind w:right="49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Активизация познавательных </w:t>
            </w:r>
            <w:r>
              <w:rPr>
                <w:color w:val="252525"/>
                <w:sz w:val="24"/>
              </w:rPr>
              <w:t xml:space="preserve">интересов и </w:t>
            </w:r>
            <w:r>
              <w:rPr>
                <w:color w:val="252525"/>
                <w:spacing w:val="-2"/>
                <w:sz w:val="24"/>
              </w:rPr>
              <w:t>творческой активности учащихся.</w:t>
            </w:r>
          </w:p>
        </w:tc>
      </w:tr>
      <w:tr w:rsidR="009E279F">
        <w:trPr>
          <w:trHeight w:val="278"/>
        </w:trPr>
        <w:tc>
          <w:tcPr>
            <w:tcW w:w="540" w:type="dxa"/>
          </w:tcPr>
          <w:p w:rsidR="009E279F" w:rsidRDefault="009E279F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4188" w:type="dxa"/>
          </w:tcPr>
          <w:p w:rsidR="009E279F" w:rsidRDefault="009E279F" w:rsidP="00EA6FC1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9E279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188" w:type="dxa"/>
          </w:tcPr>
          <w:p w:rsidR="009E279F" w:rsidRDefault="009E279F">
            <w:pPr>
              <w:pStyle w:val="TableParagraph"/>
              <w:spacing w:line="276" w:lineRule="exact"/>
              <w:ind w:right="207"/>
              <w:rPr>
                <w:sz w:val="2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</w:tr>
      <w:tr w:rsidR="009E279F">
        <w:trPr>
          <w:trHeight w:val="275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МО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 начальных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классов,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5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МО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естественно- математического  цикла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</w:tr>
      <w:tr w:rsidR="009E279F">
        <w:trPr>
          <w:trHeight w:val="551"/>
        </w:trPr>
        <w:tc>
          <w:tcPr>
            <w:tcW w:w="10620" w:type="dxa"/>
            <w:gridSpan w:val="5"/>
          </w:tcPr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EA6FC1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color w:val="252525"/>
                <w:spacing w:val="-4"/>
                <w:sz w:val="24"/>
              </w:rPr>
            </w:pPr>
          </w:p>
          <w:p w:rsidR="009E279F" w:rsidRDefault="00EA6FC1">
            <w:pPr>
              <w:pStyle w:val="TableParagraph"/>
              <w:tabs>
                <w:tab w:val="left" w:pos="827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52525"/>
                <w:spacing w:val="-4"/>
                <w:sz w:val="24"/>
              </w:rPr>
              <w:t>2.2.</w:t>
            </w:r>
            <w:r>
              <w:rPr>
                <w:b/>
                <w:color w:val="252525"/>
                <w:sz w:val="24"/>
              </w:rPr>
              <w:tab/>
              <w:t>Методические</w:t>
            </w:r>
            <w:r>
              <w:rPr>
                <w:b/>
                <w:color w:val="252525"/>
                <w:spacing w:val="-8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семинары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практическое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изучение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проблемных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вопросов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современного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образования.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61" w:right="56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1105"/>
        </w:trPr>
        <w:tc>
          <w:tcPr>
            <w:tcW w:w="540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Новшества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 разработки рабочих программ предметов, учебных курсов и внеурочной деятельности.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before="1"/>
              <w:ind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3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УВР,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теоретических знаний.</w:t>
            </w:r>
          </w:p>
        </w:tc>
      </w:tr>
    </w:tbl>
    <w:p w:rsidR="009E279F" w:rsidRDefault="009E279F">
      <w:pPr>
        <w:rPr>
          <w:sz w:val="24"/>
        </w:rPr>
        <w:sectPr w:rsidR="009E279F">
          <w:type w:val="continuous"/>
          <w:pgSz w:w="11910" w:h="16840"/>
          <w:pgMar w:top="1100" w:right="380" w:bottom="903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1105"/>
        </w:trPr>
        <w:tc>
          <w:tcPr>
            <w:tcW w:w="540" w:type="dxa"/>
          </w:tcPr>
          <w:p w:rsidR="009E279F" w:rsidRDefault="009E279F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188" w:type="dxa"/>
            <w:vMerge w:val="restart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9E279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E279F" w:rsidRDefault="00EA6FC1">
            <w:pPr>
              <w:pStyle w:val="TableParagraph"/>
              <w:ind w:left="549" w:right="535" w:firstLine="201"/>
              <w:rPr>
                <w:sz w:val="24"/>
              </w:rPr>
            </w:pPr>
            <w:r>
              <w:rPr>
                <w:color w:val="252525"/>
                <w:sz w:val="24"/>
              </w:rPr>
              <w:t>Формирование и развитие функциональной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грамотности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3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УВР,</w:t>
            </w:r>
          </w:p>
          <w:p w:rsidR="009E279F" w:rsidRDefault="009E279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Повышение теоретического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педагогов.</w:t>
            </w:r>
          </w:p>
        </w:tc>
      </w:tr>
      <w:tr w:rsidR="009E279F">
        <w:trPr>
          <w:trHeight w:val="1602"/>
        </w:trPr>
        <w:tc>
          <w:tcPr>
            <w:tcW w:w="540" w:type="dxa"/>
          </w:tcPr>
          <w:p w:rsidR="009E279F" w:rsidRDefault="009E279F" w:rsidP="00EA6FC1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3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УВР,</w:t>
            </w:r>
          </w:p>
          <w:p w:rsidR="009E279F" w:rsidRDefault="00EA6FC1">
            <w:pPr>
              <w:pStyle w:val="TableParagraph"/>
              <w:ind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МО. 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Повышение теоретических знаний.</w:t>
            </w:r>
          </w:p>
        </w:tc>
      </w:tr>
      <w:tr w:rsidR="009E279F">
        <w:trPr>
          <w:trHeight w:val="1103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декабрь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3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УВР,</w:t>
            </w:r>
          </w:p>
          <w:p w:rsidR="009E279F" w:rsidRDefault="009E279F" w:rsidP="00EA6FC1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87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Повышение </w:t>
            </w:r>
            <w:r>
              <w:rPr>
                <w:color w:val="252525"/>
                <w:sz w:val="24"/>
              </w:rPr>
              <w:t>качества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обучения.</w:t>
            </w:r>
          </w:p>
        </w:tc>
      </w:tr>
      <w:tr w:rsidR="009E279F">
        <w:trPr>
          <w:trHeight w:val="1103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5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март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3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УВР,</w:t>
            </w:r>
          </w:p>
          <w:p w:rsidR="009E279F" w:rsidRDefault="009E279F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Установление позитивных </w:t>
            </w:r>
            <w:r>
              <w:rPr>
                <w:color w:val="252525"/>
                <w:sz w:val="24"/>
              </w:rPr>
              <w:t>отношений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между участниками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УВП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6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9E279F" w:rsidRDefault="009E279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spacing w:line="274" w:lineRule="exact"/>
              <w:ind w:left="189"/>
              <w:rPr>
                <w:sz w:val="24"/>
              </w:rPr>
            </w:pPr>
          </w:p>
        </w:tc>
        <w:tc>
          <w:tcPr>
            <w:tcW w:w="2412" w:type="dxa"/>
          </w:tcPr>
          <w:p w:rsidR="009E279F" w:rsidRDefault="009E279F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9E279F">
            <w:pPr>
              <w:pStyle w:val="TableParagraph"/>
              <w:spacing w:line="276" w:lineRule="exact"/>
              <w:ind w:right="160"/>
              <w:rPr>
                <w:sz w:val="24"/>
              </w:rPr>
            </w:pP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9E279F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4188" w:type="dxa"/>
          </w:tcPr>
          <w:p w:rsidR="009E279F" w:rsidRDefault="009E279F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spacing w:line="274" w:lineRule="exact"/>
              <w:ind w:left="333"/>
              <w:rPr>
                <w:sz w:val="24"/>
              </w:rPr>
            </w:pPr>
          </w:p>
        </w:tc>
        <w:tc>
          <w:tcPr>
            <w:tcW w:w="2412" w:type="dxa"/>
          </w:tcPr>
          <w:p w:rsidR="009E279F" w:rsidRDefault="009E279F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9E279F">
            <w:pPr>
              <w:pStyle w:val="TableParagraph"/>
              <w:spacing w:line="276" w:lineRule="exact"/>
              <w:ind w:right="160"/>
              <w:rPr>
                <w:sz w:val="24"/>
              </w:rPr>
            </w:pPr>
          </w:p>
        </w:tc>
      </w:tr>
      <w:tr w:rsidR="009E279F">
        <w:trPr>
          <w:trHeight w:val="549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color w:val="252525"/>
                <w:sz w:val="24"/>
              </w:rPr>
              <w:t>2.3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.</w:t>
            </w:r>
            <w:proofErr w:type="gramEnd"/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Методические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советы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</w:t>
            </w:r>
            <w:r>
              <w:rPr>
                <w:color w:val="252525"/>
                <w:sz w:val="24"/>
              </w:rPr>
              <w:t>: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реализация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задач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методической работы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текущий </w:t>
            </w:r>
            <w:r>
              <w:rPr>
                <w:color w:val="252525"/>
                <w:spacing w:val="-5"/>
                <w:sz w:val="24"/>
              </w:rPr>
              <w:t>год</w:t>
            </w:r>
          </w:p>
        </w:tc>
      </w:tr>
      <w:tr w:rsidR="009E279F">
        <w:trPr>
          <w:trHeight w:val="553"/>
        </w:trPr>
        <w:tc>
          <w:tcPr>
            <w:tcW w:w="540" w:type="dxa"/>
          </w:tcPr>
          <w:p w:rsidR="009E279F" w:rsidRDefault="00EA6FC1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0" w:lineRule="atLeas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2759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187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Соблюдение инструкции при оформлении классных журналов. Инструктаж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заполнению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классных </w:t>
            </w:r>
            <w:r>
              <w:rPr>
                <w:color w:val="252525"/>
                <w:spacing w:val="-2"/>
                <w:sz w:val="24"/>
              </w:rPr>
              <w:t>журналов.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План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контроля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1 </w:t>
            </w:r>
            <w:r>
              <w:rPr>
                <w:color w:val="252525"/>
                <w:spacing w:val="-2"/>
                <w:sz w:val="24"/>
              </w:rPr>
              <w:t>четверть.</w:t>
            </w:r>
          </w:p>
          <w:p w:rsidR="009E279F" w:rsidRDefault="00EA6FC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47" w:firstLine="0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Обеспечение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учебного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 (рабочие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программы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учителей </w:t>
            </w:r>
            <w:r>
              <w:rPr>
                <w:color w:val="252525"/>
                <w:spacing w:val="-2"/>
                <w:sz w:val="24"/>
              </w:rPr>
              <w:t>предметников)</w:t>
            </w:r>
          </w:p>
          <w:p w:rsidR="009E279F" w:rsidRDefault="00EA6FC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Соблюдение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охраны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труда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техники безопасности. Инструктаж.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left="974" w:hanging="696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29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Обеспечение </w:t>
            </w:r>
            <w:r>
              <w:rPr>
                <w:color w:val="252525"/>
                <w:sz w:val="24"/>
              </w:rPr>
              <w:t>выполнения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задач </w:t>
            </w:r>
            <w:r>
              <w:rPr>
                <w:color w:val="252525"/>
                <w:spacing w:val="-2"/>
                <w:sz w:val="24"/>
              </w:rPr>
              <w:t>плана методической работы.</w:t>
            </w:r>
          </w:p>
        </w:tc>
      </w:tr>
      <w:tr w:rsidR="009E279F">
        <w:trPr>
          <w:trHeight w:val="220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четверти.</w:t>
            </w:r>
          </w:p>
          <w:p w:rsidR="009E279F" w:rsidRDefault="00EA6FC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тематического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контроля</w:t>
            </w:r>
          </w:p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«Работа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слабоуспевающими </w:t>
            </w:r>
            <w:r>
              <w:rPr>
                <w:color w:val="252525"/>
                <w:spacing w:val="-2"/>
                <w:sz w:val="24"/>
              </w:rPr>
              <w:t>учащимися.</w:t>
            </w:r>
          </w:p>
          <w:p w:rsidR="009E279F" w:rsidRDefault="00EA6FC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-Итоги классно-обобщающего контроля 5-х классов в период адаптации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обучению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среднем </w:t>
            </w:r>
            <w:r>
              <w:rPr>
                <w:color w:val="252525"/>
                <w:spacing w:val="-2"/>
                <w:sz w:val="24"/>
              </w:rPr>
              <w:t>уровне.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left="61" w:right="51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  <w:p w:rsidR="009E279F" w:rsidRDefault="00EA6FC1">
            <w:pPr>
              <w:pStyle w:val="TableParagraph"/>
              <w:ind w:left="61" w:right="54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–</w:t>
            </w:r>
          </w:p>
          <w:p w:rsidR="009E279F" w:rsidRDefault="00EA6FC1">
            <w:pPr>
              <w:pStyle w:val="TableParagraph"/>
              <w:ind w:left="62" w:right="51"/>
              <w:jc w:val="center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предметники.</w:t>
            </w:r>
          </w:p>
          <w:p w:rsidR="009E279F" w:rsidRDefault="00EA6FC1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Выявление положительных </w:t>
            </w:r>
            <w:r>
              <w:rPr>
                <w:color w:val="252525"/>
                <w:sz w:val="24"/>
              </w:rPr>
              <w:t>моментов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работе </w:t>
            </w:r>
            <w:r>
              <w:rPr>
                <w:color w:val="252525"/>
                <w:spacing w:val="-2"/>
                <w:sz w:val="24"/>
              </w:rPr>
              <w:t>педагогического коллектива..</w:t>
            </w:r>
          </w:p>
        </w:tc>
      </w:tr>
      <w:tr w:rsidR="009E279F">
        <w:trPr>
          <w:trHeight w:val="1379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707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II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четверти.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Выполнение государственных программ за 1 </w:t>
            </w:r>
            <w:r>
              <w:rPr>
                <w:color w:val="252525"/>
                <w:spacing w:val="-2"/>
                <w:sz w:val="24"/>
              </w:rPr>
              <w:t>полугодие.</w:t>
            </w:r>
          </w:p>
          <w:p w:rsidR="009E279F" w:rsidRDefault="00EA6FC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917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школьных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районных </w:t>
            </w:r>
            <w:r>
              <w:rPr>
                <w:color w:val="252525"/>
                <w:spacing w:val="-2"/>
                <w:sz w:val="24"/>
              </w:rPr>
              <w:t>олимпиад.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left="942" w:hanging="665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  <w:p w:rsidR="009E279F" w:rsidRDefault="00EA6FC1">
            <w:pPr>
              <w:pStyle w:val="TableParagraph"/>
              <w:ind w:left="587"/>
              <w:rPr>
                <w:sz w:val="24"/>
              </w:rPr>
            </w:pPr>
            <w:r>
              <w:rPr>
                <w:color w:val="252525"/>
                <w:sz w:val="24"/>
              </w:rPr>
              <w:t>Рук.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 w:firstLine="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Обеспечение качественного </w:t>
            </w:r>
            <w:r>
              <w:rPr>
                <w:color w:val="252525"/>
                <w:sz w:val="24"/>
              </w:rPr>
              <w:t xml:space="preserve">подхода в </w:t>
            </w:r>
            <w:r>
              <w:rPr>
                <w:color w:val="252525"/>
                <w:spacing w:val="-2"/>
                <w:sz w:val="24"/>
              </w:rPr>
              <w:t xml:space="preserve">организации </w:t>
            </w:r>
            <w:r>
              <w:rPr>
                <w:color w:val="252525"/>
                <w:sz w:val="24"/>
              </w:rPr>
              <w:t>подготовки к</w:t>
            </w:r>
          </w:p>
        </w:tc>
      </w:tr>
    </w:tbl>
    <w:p w:rsidR="009E279F" w:rsidRDefault="009E279F">
      <w:pPr>
        <w:spacing w:line="276" w:lineRule="exact"/>
        <w:rPr>
          <w:sz w:val="24"/>
        </w:rPr>
        <w:sectPr w:rsidR="009E279F">
          <w:type w:val="continuous"/>
          <w:pgSz w:w="11910" w:h="16840"/>
          <w:pgMar w:top="1100" w:right="380" w:bottom="913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829"/>
        </w:trPr>
        <w:tc>
          <w:tcPr>
            <w:tcW w:w="540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-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Анализ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проверки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документации (электронных журналов, тетрадей, </w:t>
            </w:r>
            <w:r>
              <w:rPr>
                <w:color w:val="252525"/>
                <w:spacing w:val="-2"/>
                <w:sz w:val="24"/>
              </w:rPr>
              <w:t>дневников)</w:t>
            </w: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итоговой аттестации.</w:t>
            </w:r>
          </w:p>
        </w:tc>
      </w:tr>
      <w:tr w:rsidR="009E279F">
        <w:trPr>
          <w:trHeight w:val="193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5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3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четверти.</w:t>
            </w:r>
          </w:p>
          <w:p w:rsidR="009E279F" w:rsidRDefault="00EA6FC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619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О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подготовке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учащихся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9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11-х классов к итоговой аттестации.</w:t>
            </w:r>
          </w:p>
          <w:p w:rsidR="009E279F" w:rsidRDefault="00EA6FC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237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Подготовка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переводным </w:t>
            </w:r>
            <w:r>
              <w:rPr>
                <w:color w:val="252525"/>
                <w:spacing w:val="-2"/>
                <w:sz w:val="24"/>
              </w:rPr>
              <w:t>экзаменам.</w:t>
            </w:r>
          </w:p>
          <w:p w:rsidR="009E279F" w:rsidRDefault="00EA6FC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749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проведения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предметных </w:t>
            </w:r>
            <w:r>
              <w:rPr>
                <w:color w:val="252525"/>
                <w:spacing w:val="-2"/>
                <w:sz w:val="24"/>
              </w:rPr>
              <w:t>недель.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Март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left="61" w:right="51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  <w:p w:rsidR="009E279F" w:rsidRDefault="00EA6FC1">
            <w:pPr>
              <w:pStyle w:val="TableParagraph"/>
              <w:ind w:left="63" w:right="51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Рук.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Выявление положительных </w:t>
            </w:r>
            <w:r>
              <w:rPr>
                <w:color w:val="252525"/>
                <w:sz w:val="24"/>
              </w:rPr>
              <w:t xml:space="preserve">моментов в работе </w:t>
            </w:r>
            <w:r>
              <w:rPr>
                <w:color w:val="252525"/>
                <w:spacing w:val="-2"/>
                <w:sz w:val="24"/>
              </w:rPr>
              <w:t xml:space="preserve">педагогического </w:t>
            </w:r>
            <w:r>
              <w:rPr>
                <w:color w:val="252525"/>
                <w:sz w:val="24"/>
              </w:rPr>
              <w:t>коллектива,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задачи на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следующий </w:t>
            </w:r>
            <w:r>
              <w:rPr>
                <w:color w:val="252525"/>
                <w:spacing w:val="-4"/>
                <w:sz w:val="24"/>
              </w:rPr>
              <w:t>год.</w:t>
            </w:r>
          </w:p>
        </w:tc>
      </w:tr>
      <w:tr w:rsidR="009E279F">
        <w:trPr>
          <w:trHeight w:val="220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6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учебного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года.</w:t>
            </w:r>
          </w:p>
          <w:p w:rsidR="009E279F" w:rsidRDefault="00EA6FC1">
            <w:pPr>
              <w:pStyle w:val="TableParagraph"/>
              <w:ind w:right="875"/>
              <w:rPr>
                <w:sz w:val="24"/>
              </w:rPr>
            </w:pPr>
            <w:r>
              <w:rPr>
                <w:color w:val="252525"/>
                <w:sz w:val="24"/>
              </w:rPr>
              <w:t>-Выполнение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государственных программ за год.</w:t>
            </w:r>
          </w:p>
          <w:p w:rsidR="009E279F" w:rsidRDefault="00EA6FC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23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промежуточной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итоговой аттестации учащихся.</w:t>
            </w:r>
          </w:p>
          <w:p w:rsidR="009E279F" w:rsidRDefault="00EA6FC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570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Анализ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проверки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документации: личных дел, классных журналов, журналов по ТБ.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Май </w:t>
            </w:r>
            <w:r>
              <w:rPr>
                <w:color w:val="252525"/>
                <w:spacing w:val="-10"/>
                <w:sz w:val="24"/>
              </w:rPr>
              <w:t>–</w:t>
            </w:r>
          </w:p>
          <w:p w:rsidR="009E279F" w:rsidRDefault="00EA6FC1">
            <w:pPr>
              <w:pStyle w:val="TableParagraph"/>
              <w:ind w:left="333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июнь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left="494" w:right="483" w:firstLine="4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Рук. МО </w:t>
            </w:r>
            <w:r>
              <w:rPr>
                <w:color w:val="252525"/>
                <w:spacing w:val="-2"/>
                <w:sz w:val="24"/>
              </w:rPr>
              <w:t xml:space="preserve">Классные руководители </w:t>
            </w:r>
            <w:r>
              <w:rPr>
                <w:color w:val="252525"/>
                <w:sz w:val="24"/>
              </w:rPr>
              <w:t>Рук. 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Анализ качества </w:t>
            </w:r>
            <w:r>
              <w:rPr>
                <w:color w:val="252525"/>
                <w:spacing w:val="-2"/>
                <w:sz w:val="24"/>
              </w:rPr>
              <w:t>образовательного процесса.</w:t>
            </w:r>
          </w:p>
        </w:tc>
      </w:tr>
      <w:tr w:rsidR="009E279F">
        <w:trPr>
          <w:trHeight w:val="551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2.</w:t>
            </w:r>
            <w:proofErr w:type="gramStart"/>
            <w:r>
              <w:rPr>
                <w:b/>
                <w:color w:val="252525"/>
                <w:sz w:val="24"/>
              </w:rPr>
              <w:t>4.Работа</w:t>
            </w:r>
            <w:proofErr w:type="gramEnd"/>
            <w:r>
              <w:rPr>
                <w:b/>
                <w:color w:val="252525"/>
                <w:spacing w:val="-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с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руководителями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pacing w:val="-5"/>
                <w:sz w:val="24"/>
              </w:rPr>
              <w:t>МО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</w:t>
            </w:r>
            <w:r>
              <w:rPr>
                <w:color w:val="252525"/>
                <w:sz w:val="24"/>
              </w:rPr>
              <w:t>: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своевременное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 качественное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выполнение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задач,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возложенных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Разработка,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утверждение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 работы МО на учебный год и организация его выполнения.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ind w:right="437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План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работы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Составление графиков открытых уроков,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внеклассных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мероприятий, семинаров,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круглых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столов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т.д.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 организация их проведения.</w:t>
            </w:r>
          </w:p>
        </w:tc>
        <w:tc>
          <w:tcPr>
            <w:tcW w:w="1212" w:type="dxa"/>
          </w:tcPr>
          <w:p w:rsidR="009E279F" w:rsidRDefault="00EA6FC1" w:rsidP="00EA6FC1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 </w:t>
            </w:r>
          </w:p>
        </w:tc>
      </w:tr>
      <w:tr w:rsidR="009E279F">
        <w:trPr>
          <w:trHeight w:val="829"/>
        </w:trPr>
        <w:tc>
          <w:tcPr>
            <w:tcW w:w="540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Организация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повышению квалификации (самообразование, аттестация, конкурсы)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Отчеты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Согласование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проведения предметных недель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color w:val="252525"/>
                <w:spacing w:val="-6"/>
                <w:sz w:val="24"/>
              </w:rPr>
              <w:t xml:space="preserve">По </w:t>
            </w:r>
            <w:r>
              <w:rPr>
                <w:color w:val="252525"/>
                <w:spacing w:val="-2"/>
                <w:sz w:val="24"/>
              </w:rPr>
              <w:t>графику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План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5.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Проведение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заседаний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1212" w:type="dxa"/>
          </w:tcPr>
          <w:p w:rsidR="009E279F" w:rsidRDefault="00EA6FC1" w:rsidP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 раз в четверть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Протоколы</w:t>
            </w:r>
          </w:p>
        </w:tc>
      </w:tr>
      <w:tr w:rsidR="009E279F">
        <w:trPr>
          <w:trHeight w:val="827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2.</w:t>
            </w:r>
            <w:proofErr w:type="gramStart"/>
            <w:r>
              <w:rPr>
                <w:b/>
                <w:color w:val="252525"/>
                <w:sz w:val="24"/>
              </w:rPr>
              <w:t>5.Работа</w:t>
            </w:r>
            <w:proofErr w:type="gramEnd"/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внутри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pacing w:val="-5"/>
                <w:sz w:val="24"/>
              </w:rPr>
              <w:t>МО</w:t>
            </w:r>
          </w:p>
          <w:p w:rsidR="009E279F" w:rsidRDefault="00EA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обогащение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знаниями,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педагогическим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опытом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повышение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профессионального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уровня </w:t>
            </w:r>
            <w:r>
              <w:rPr>
                <w:color w:val="252525"/>
                <w:spacing w:val="-2"/>
                <w:sz w:val="24"/>
              </w:rPr>
              <w:t>учителей.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Внедрение в учебный процесс современных педагогических технологий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средств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обучения.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Отчет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Рассмотрение календарно – тематических планов, программ факультативов,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кружковых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занятий, индивидуальных занятий.</w:t>
            </w: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spacing w:line="274" w:lineRule="exact"/>
              <w:rPr>
                <w:sz w:val="24"/>
              </w:rPr>
            </w:pP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Протокол</w:t>
            </w:r>
          </w:p>
        </w:tc>
      </w:tr>
      <w:tr w:rsidR="009E279F">
        <w:trPr>
          <w:trHeight w:val="1105"/>
        </w:trPr>
        <w:tc>
          <w:tcPr>
            <w:tcW w:w="540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Работа</w:t>
            </w:r>
            <w:r>
              <w:rPr>
                <w:color w:val="252525"/>
                <w:spacing w:val="-1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темам </w:t>
            </w:r>
            <w:r>
              <w:rPr>
                <w:color w:val="252525"/>
                <w:spacing w:val="-2"/>
                <w:sz w:val="24"/>
              </w:rPr>
              <w:t>самообразования:</w:t>
            </w:r>
          </w:p>
          <w:p w:rsidR="009E279F" w:rsidRDefault="00EA6FC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корректировка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тем;</w:t>
            </w:r>
          </w:p>
          <w:p w:rsidR="009E279F" w:rsidRDefault="00EA6FC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58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составление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над</w:t>
            </w: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Протоколы</w:t>
            </w:r>
          </w:p>
        </w:tc>
      </w:tr>
    </w:tbl>
    <w:p w:rsidR="009E279F" w:rsidRDefault="009E279F">
      <w:pPr>
        <w:rPr>
          <w:sz w:val="24"/>
        </w:rPr>
        <w:sectPr w:rsidR="009E279F">
          <w:type w:val="continuous"/>
          <w:pgSz w:w="11910" w:h="16840"/>
          <w:pgMar w:top="1100" w:right="380" w:bottom="682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1105"/>
        </w:trPr>
        <w:tc>
          <w:tcPr>
            <w:tcW w:w="540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темой;</w:t>
            </w:r>
          </w:p>
          <w:p w:rsidR="009E279F" w:rsidRDefault="00EA6FC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422" w:firstLine="0"/>
              <w:rPr>
                <w:sz w:val="24"/>
              </w:rPr>
            </w:pPr>
            <w:r>
              <w:rPr>
                <w:color w:val="252525"/>
                <w:sz w:val="24"/>
              </w:rPr>
              <w:t>промежуточные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итоги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над </w:t>
            </w:r>
            <w:r>
              <w:rPr>
                <w:color w:val="252525"/>
                <w:spacing w:val="-2"/>
                <w:sz w:val="24"/>
              </w:rPr>
              <w:t>темой;</w:t>
            </w:r>
          </w:p>
          <w:p w:rsidR="009E279F" w:rsidRDefault="00EA6FC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color w:val="252525"/>
                <w:sz w:val="24"/>
              </w:rPr>
              <w:t>отчет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теме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самообразования.</w:t>
            </w: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Работа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созданию </w:t>
            </w:r>
            <w:r>
              <w:rPr>
                <w:color w:val="252525"/>
                <w:spacing w:val="-2"/>
                <w:sz w:val="24"/>
              </w:rPr>
              <w:t>Портфолио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Портфолио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5.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Совершенствование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развитие кабинетной системы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color w:val="252525"/>
                <w:spacing w:val="-2"/>
                <w:sz w:val="24"/>
              </w:rPr>
              <w:t>Зав.кб</w:t>
            </w:r>
            <w:proofErr w:type="spellEnd"/>
            <w:r>
              <w:rPr>
                <w:color w:val="252525"/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Паспорт</w:t>
            </w:r>
            <w:r>
              <w:rPr>
                <w:color w:val="252525"/>
                <w:spacing w:val="-2"/>
                <w:sz w:val="24"/>
              </w:rPr>
              <w:t xml:space="preserve"> кабинета</w:t>
            </w:r>
          </w:p>
        </w:tc>
      </w:tr>
      <w:tr w:rsidR="009E279F">
        <w:trPr>
          <w:trHeight w:val="551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2.</w:t>
            </w:r>
            <w:proofErr w:type="gramStart"/>
            <w:r>
              <w:rPr>
                <w:b/>
                <w:color w:val="252525"/>
                <w:sz w:val="24"/>
              </w:rPr>
              <w:t>6.Работа</w:t>
            </w:r>
            <w:proofErr w:type="gramEnd"/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с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молодыми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специалистами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оказание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методической помощи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молодому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учителю.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color w:val="252525"/>
                <w:sz w:val="24"/>
              </w:rPr>
              <w:t>Назначение наставников, утверждение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плана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 молодыми учителями.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276"/>
              <w:rPr>
                <w:sz w:val="24"/>
              </w:rPr>
            </w:pPr>
            <w:r>
              <w:rPr>
                <w:color w:val="252525"/>
                <w:sz w:val="24"/>
              </w:rPr>
              <w:t>Приказ о наставниках,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план </w:t>
            </w:r>
            <w:r>
              <w:rPr>
                <w:color w:val="252525"/>
                <w:spacing w:val="-2"/>
                <w:sz w:val="24"/>
              </w:rPr>
              <w:t>работы</w:t>
            </w:r>
          </w:p>
        </w:tc>
      </w:tr>
      <w:tr w:rsidR="009E279F">
        <w:trPr>
          <w:trHeight w:val="1102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2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Формирование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базы</w:t>
            </w:r>
            <w:r>
              <w:rPr>
                <w:color w:val="252525"/>
                <w:spacing w:val="-2"/>
                <w:sz w:val="24"/>
              </w:rPr>
              <w:t xml:space="preserve"> наставляемых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Август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-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Куратор, администрация, классные руководители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Протокол</w:t>
            </w:r>
          </w:p>
        </w:tc>
      </w:tr>
      <w:tr w:rsidR="009E279F">
        <w:trPr>
          <w:trHeight w:val="1104"/>
        </w:trPr>
        <w:tc>
          <w:tcPr>
            <w:tcW w:w="540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3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Формирование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организация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работы </w:t>
            </w:r>
            <w:r>
              <w:rPr>
                <w:color w:val="252525"/>
                <w:spacing w:val="-2"/>
                <w:sz w:val="24"/>
              </w:rPr>
              <w:t>тандемов/групп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Апрель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-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Куратор, администрация, классные руководители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Протокол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Консультация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вопросу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оформления классной документации (личных дел, </w:t>
            </w:r>
            <w:r>
              <w:rPr>
                <w:color w:val="252525"/>
                <w:spacing w:val="-2"/>
                <w:sz w:val="24"/>
              </w:rPr>
              <w:t>журналов)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right="256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242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Правильность </w:t>
            </w:r>
            <w:r>
              <w:rPr>
                <w:color w:val="252525"/>
                <w:sz w:val="24"/>
              </w:rPr>
              <w:t>ведения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школьной </w:t>
            </w:r>
            <w:r>
              <w:rPr>
                <w:color w:val="252525"/>
                <w:spacing w:val="-2"/>
                <w:sz w:val="24"/>
              </w:rPr>
              <w:t>документации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5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Оказание помощи в изучении учебных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программ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предмету,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 составлении планирования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УВР, наставники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Планирование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6.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Посещение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уроков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коллег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Становление профессионального мастерства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7.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Открытые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молодых</w:t>
            </w:r>
            <w:r>
              <w:rPr>
                <w:color w:val="252525"/>
                <w:spacing w:val="-2"/>
                <w:sz w:val="24"/>
              </w:rPr>
              <w:t xml:space="preserve"> учителей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Декабрь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Оказание методической помощи.</w:t>
            </w:r>
          </w:p>
        </w:tc>
      </w:tr>
      <w:tr w:rsidR="009E279F">
        <w:trPr>
          <w:trHeight w:val="137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Анкетирование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молодых</w:t>
            </w:r>
            <w:r>
              <w:rPr>
                <w:color w:val="252525"/>
                <w:spacing w:val="-2"/>
                <w:sz w:val="24"/>
              </w:rPr>
              <w:t xml:space="preserve"> учителей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Март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УВР, педагог- </w:t>
            </w:r>
            <w:r>
              <w:rPr>
                <w:color w:val="252525"/>
                <w:spacing w:val="-2"/>
                <w:sz w:val="24"/>
              </w:rPr>
              <w:t>психолог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49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Выявление проблем, </w:t>
            </w:r>
            <w:r>
              <w:rPr>
                <w:color w:val="252525"/>
                <w:sz w:val="24"/>
              </w:rPr>
              <w:t>трудностей в работе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молодых </w:t>
            </w:r>
            <w:r>
              <w:rPr>
                <w:color w:val="252525"/>
                <w:spacing w:val="-2"/>
                <w:sz w:val="24"/>
              </w:rPr>
              <w:t>учителей.</w:t>
            </w:r>
          </w:p>
        </w:tc>
      </w:tr>
      <w:tr w:rsidR="009E279F">
        <w:trPr>
          <w:trHeight w:val="82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2.</w:t>
            </w:r>
            <w:proofErr w:type="gramStart"/>
            <w:r>
              <w:rPr>
                <w:b/>
                <w:color w:val="252525"/>
                <w:sz w:val="24"/>
              </w:rPr>
              <w:t>7.Работа</w:t>
            </w:r>
            <w:proofErr w:type="gramEnd"/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с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вновь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прибывшими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учителями</w:t>
            </w:r>
          </w:p>
          <w:p w:rsidR="009E279F" w:rsidRDefault="00EA6F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выявление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профессиональной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компетенции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методической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подготовки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вновь прибывших учителей.</w:t>
            </w:r>
          </w:p>
        </w:tc>
      </w:tr>
      <w:tr w:rsidR="009E279F">
        <w:trPr>
          <w:trHeight w:val="553"/>
        </w:trPr>
        <w:tc>
          <w:tcPr>
            <w:tcW w:w="540" w:type="dxa"/>
          </w:tcPr>
          <w:p w:rsidR="009E279F" w:rsidRDefault="00EA6FC1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before="1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0" w:lineRule="atLeas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color w:val="252525"/>
                <w:sz w:val="24"/>
              </w:rPr>
              <w:t>Индивидуальные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беседы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вновь прибывшими учителями.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Август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-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9E279F">
            <w:pPr>
              <w:pStyle w:val="TableParagraph"/>
              <w:ind w:left="0"/>
              <w:rPr>
                <w:sz w:val="24"/>
              </w:rPr>
            </w:pP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Посещение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уроков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Администрация,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Анализ посещенных уроков.</w:t>
            </w:r>
          </w:p>
        </w:tc>
      </w:tr>
    </w:tbl>
    <w:p w:rsidR="009E279F" w:rsidRDefault="009E279F">
      <w:pPr>
        <w:spacing w:line="276" w:lineRule="exact"/>
        <w:rPr>
          <w:sz w:val="24"/>
        </w:rPr>
        <w:sectPr w:rsidR="009E279F">
          <w:type w:val="continuous"/>
          <w:pgSz w:w="11910" w:h="16840"/>
          <w:pgMar w:top="1100" w:right="380" w:bottom="804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88"/>
        <w:gridCol w:w="1212"/>
        <w:gridCol w:w="2412"/>
        <w:gridCol w:w="2268"/>
      </w:tblGrid>
      <w:tr w:rsidR="009E279F">
        <w:trPr>
          <w:trHeight w:val="829"/>
        </w:trPr>
        <w:tc>
          <w:tcPr>
            <w:tcW w:w="540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Проведение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срезов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знаний,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учащихся по предмету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Администрация, </w:t>
            </w: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z w:val="24"/>
              </w:rPr>
              <w:t>Анализ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срезов</w:t>
            </w:r>
          </w:p>
        </w:tc>
      </w:tr>
      <w:tr w:rsidR="009E279F">
        <w:trPr>
          <w:trHeight w:val="551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tabs>
                <w:tab w:val="left" w:pos="467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3</w:t>
            </w:r>
            <w:r>
              <w:rPr>
                <w:b/>
                <w:color w:val="252525"/>
                <w:sz w:val="24"/>
              </w:rPr>
              <w:tab/>
              <w:t>Профессиональные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конкурсы</w:t>
            </w:r>
          </w:p>
          <w:p w:rsidR="009E279F" w:rsidRDefault="00EA6F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повышение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престижа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учительской</w:t>
            </w:r>
            <w:r>
              <w:rPr>
                <w:color w:val="252525"/>
                <w:spacing w:val="-2"/>
                <w:sz w:val="24"/>
              </w:rPr>
              <w:t xml:space="preserve"> профессии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1103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Изучение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Положения о </w:t>
            </w:r>
            <w:r>
              <w:rPr>
                <w:color w:val="252525"/>
                <w:spacing w:val="-2"/>
                <w:sz w:val="24"/>
              </w:rPr>
              <w:t>конкурсах:</w:t>
            </w:r>
          </w:p>
          <w:p w:rsidR="009E279F" w:rsidRDefault="009E279F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Зам. директора по УВР, зам. директора по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ВР,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руководители </w:t>
            </w:r>
            <w:r>
              <w:rPr>
                <w:color w:val="252525"/>
                <w:spacing w:val="-6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Планирование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Работа с руководителями МО по определению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участников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конкурса.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Зам. директора по УВР,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руководители </w:t>
            </w:r>
            <w:r>
              <w:rPr>
                <w:color w:val="252525"/>
                <w:spacing w:val="-6"/>
                <w:sz w:val="24"/>
              </w:rPr>
              <w:t>МО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Список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участников.</w:t>
            </w:r>
          </w:p>
        </w:tc>
      </w:tr>
      <w:tr w:rsidR="009E279F">
        <w:trPr>
          <w:trHeight w:val="550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Подготовка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пакета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документов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 участие в конкурсе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right="349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МО, </w:t>
            </w:r>
            <w:r>
              <w:rPr>
                <w:color w:val="252525"/>
                <w:spacing w:val="-2"/>
                <w:sz w:val="24"/>
              </w:rPr>
              <w:t>учителя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Пакет</w:t>
            </w:r>
            <w:r>
              <w:rPr>
                <w:color w:val="252525"/>
                <w:spacing w:val="-2"/>
                <w:sz w:val="24"/>
              </w:rPr>
              <w:t xml:space="preserve"> документов</w:t>
            </w:r>
          </w:p>
        </w:tc>
      </w:tr>
      <w:tr w:rsidR="009E279F">
        <w:trPr>
          <w:trHeight w:val="275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Конкурс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Февраль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Отчет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5.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51"/>
              <w:rPr>
                <w:sz w:val="24"/>
              </w:rPr>
            </w:pPr>
            <w:r>
              <w:rPr>
                <w:color w:val="252525"/>
                <w:sz w:val="24"/>
              </w:rPr>
              <w:t>Корректировка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документов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участие в районном конкурсе «Учитель года».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Февраль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right="256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Пакет</w:t>
            </w:r>
            <w:r>
              <w:rPr>
                <w:color w:val="252525"/>
                <w:spacing w:val="-2"/>
                <w:sz w:val="24"/>
              </w:rPr>
              <w:t xml:space="preserve"> документов</w:t>
            </w:r>
          </w:p>
        </w:tc>
      </w:tr>
      <w:tr w:rsidR="009E279F">
        <w:trPr>
          <w:trHeight w:val="275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6.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Районный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конкурс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«Учитель</w:t>
            </w:r>
            <w:r>
              <w:rPr>
                <w:color w:val="252525"/>
                <w:spacing w:val="-2"/>
                <w:sz w:val="24"/>
              </w:rPr>
              <w:t xml:space="preserve"> года»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Март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Отчет</w:t>
            </w:r>
          </w:p>
        </w:tc>
      </w:tr>
      <w:tr w:rsidR="009E279F">
        <w:trPr>
          <w:trHeight w:val="275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spacing w:line="256" w:lineRule="exact"/>
              <w:ind w:left="3883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II.</w:t>
            </w:r>
            <w:r>
              <w:rPr>
                <w:b/>
                <w:i/>
                <w:color w:val="252525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Инновационная</w:t>
            </w:r>
            <w:r>
              <w:rPr>
                <w:b/>
                <w:i/>
                <w:color w:val="252525"/>
                <w:spacing w:val="-2"/>
                <w:sz w:val="24"/>
              </w:rPr>
              <w:t xml:space="preserve"> работа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1103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Изучение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нормативных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документов введения ФООП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течение года.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УВР, творческая </w:t>
            </w:r>
            <w:r>
              <w:rPr>
                <w:color w:val="252525"/>
                <w:spacing w:val="-2"/>
                <w:sz w:val="24"/>
              </w:rPr>
              <w:t>группа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color w:val="252525"/>
                <w:sz w:val="24"/>
              </w:rPr>
              <w:t>Оформление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стенда </w:t>
            </w:r>
            <w:r>
              <w:rPr>
                <w:color w:val="252525"/>
                <w:spacing w:val="-2"/>
                <w:sz w:val="24"/>
              </w:rPr>
              <w:t>Рабочие</w:t>
            </w:r>
            <w:r>
              <w:rPr>
                <w:color w:val="252525"/>
                <w:spacing w:val="40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программы, планирование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Продолжение изучения новых стандартов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начальном,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основном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 среднем уровне по ФООП</w:t>
            </w:r>
          </w:p>
        </w:tc>
        <w:tc>
          <w:tcPr>
            <w:tcW w:w="1212" w:type="dxa"/>
          </w:tcPr>
          <w:p w:rsidR="009E279F" w:rsidRDefault="009E279F">
            <w:pPr>
              <w:pStyle w:val="TableParagraph"/>
              <w:spacing w:line="274" w:lineRule="exact"/>
              <w:rPr>
                <w:sz w:val="24"/>
              </w:rPr>
            </w:pP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ind w:right="256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Рабочие программы, планирование</w:t>
            </w:r>
          </w:p>
        </w:tc>
      </w:tr>
      <w:tr w:rsidR="009E279F">
        <w:trPr>
          <w:trHeight w:val="828"/>
        </w:trPr>
        <w:tc>
          <w:tcPr>
            <w:tcW w:w="10620" w:type="dxa"/>
            <w:gridSpan w:val="5"/>
          </w:tcPr>
          <w:p w:rsidR="009E279F" w:rsidRDefault="00EA6FC1">
            <w:pPr>
              <w:pStyle w:val="TableParagraph"/>
              <w:ind w:left="3491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III.</w:t>
            </w:r>
            <w:r>
              <w:rPr>
                <w:b/>
                <w:i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Работа</w:t>
            </w:r>
            <w:r>
              <w:rPr>
                <w:b/>
                <w:i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с</w:t>
            </w:r>
            <w:r>
              <w:rPr>
                <w:b/>
                <w:i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одаренными</w:t>
            </w:r>
            <w:r>
              <w:rPr>
                <w:b/>
                <w:i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52525"/>
                <w:spacing w:val="-2"/>
                <w:sz w:val="24"/>
              </w:rPr>
              <w:t>детьми</w:t>
            </w:r>
          </w:p>
          <w:p w:rsidR="009E279F" w:rsidRDefault="00EA6FC1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Цель:</w:t>
            </w:r>
            <w:r>
              <w:rPr>
                <w:b/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выявление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одаренных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детей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создание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условий,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способствующих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их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оптимальному </w:t>
            </w:r>
            <w:r>
              <w:rPr>
                <w:color w:val="252525"/>
                <w:spacing w:val="-2"/>
                <w:sz w:val="24"/>
              </w:rPr>
              <w:t>развитию.</w:t>
            </w:r>
          </w:p>
        </w:tc>
      </w:tr>
      <w:tr w:rsidR="009E279F">
        <w:trPr>
          <w:trHeight w:val="551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color w:val="252525"/>
                <w:spacing w:val="-10"/>
                <w:sz w:val="24"/>
              </w:rPr>
              <w:t>№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Содержание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Сроки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left="597" w:right="160" w:hanging="411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Прогнозируемый результат</w:t>
            </w:r>
          </w:p>
        </w:tc>
      </w:tr>
      <w:tr w:rsidR="009E279F">
        <w:trPr>
          <w:trHeight w:val="827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1.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Подготовка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проведение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школьной предметной олимпиады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Октябрь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учителя – предметники, зам. директора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Выявление и </w:t>
            </w:r>
            <w:r>
              <w:rPr>
                <w:color w:val="252525"/>
                <w:spacing w:val="-2"/>
                <w:sz w:val="24"/>
              </w:rPr>
              <w:t xml:space="preserve">поддержка </w:t>
            </w:r>
            <w:r>
              <w:rPr>
                <w:color w:val="252525"/>
                <w:sz w:val="24"/>
              </w:rPr>
              <w:t>одаренных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детей.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200"/>
              <w:rPr>
                <w:sz w:val="24"/>
              </w:rPr>
            </w:pPr>
            <w:r>
              <w:rPr>
                <w:color w:val="252525"/>
                <w:sz w:val="24"/>
              </w:rPr>
              <w:t>Участие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муниципальной предметной олимпиаде.</w:t>
            </w:r>
          </w:p>
        </w:tc>
        <w:tc>
          <w:tcPr>
            <w:tcW w:w="1212" w:type="dxa"/>
          </w:tcPr>
          <w:p w:rsidR="009E279F" w:rsidRDefault="005659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В течение проведения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Зам.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по </w:t>
            </w:r>
            <w:r>
              <w:rPr>
                <w:color w:val="252525"/>
                <w:spacing w:val="-4"/>
                <w:sz w:val="24"/>
              </w:rPr>
              <w:t>УВР.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Рейтинг по </w:t>
            </w:r>
            <w:r>
              <w:rPr>
                <w:color w:val="252525"/>
                <w:spacing w:val="-2"/>
                <w:sz w:val="24"/>
              </w:rPr>
              <w:t>результатам олимпиад.</w:t>
            </w:r>
          </w:p>
        </w:tc>
      </w:tr>
      <w:tr w:rsidR="009E279F">
        <w:trPr>
          <w:trHeight w:val="826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3.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ind w:right="1446"/>
              <w:rPr>
                <w:sz w:val="24"/>
              </w:rPr>
            </w:pPr>
            <w:r>
              <w:rPr>
                <w:color w:val="252525"/>
                <w:sz w:val="24"/>
              </w:rPr>
              <w:t>Участие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региональных, всероссийских </w:t>
            </w:r>
            <w:r>
              <w:rPr>
                <w:color w:val="252525"/>
                <w:spacing w:val="-2"/>
                <w:sz w:val="24"/>
              </w:rPr>
              <w:t>конкурсах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В</w:t>
            </w:r>
          </w:p>
          <w:p w:rsidR="009E279F" w:rsidRDefault="00EA6FC1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течение </w:t>
            </w:r>
            <w:r>
              <w:rPr>
                <w:color w:val="252525"/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Учителя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-</w:t>
            </w:r>
          </w:p>
          <w:p w:rsidR="009E279F" w:rsidRDefault="00EA6FC1">
            <w:pPr>
              <w:pStyle w:val="TableParagrap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Выявление и </w:t>
            </w:r>
            <w:r>
              <w:rPr>
                <w:color w:val="252525"/>
                <w:spacing w:val="-2"/>
                <w:sz w:val="24"/>
              </w:rPr>
              <w:t xml:space="preserve">поддержка </w:t>
            </w:r>
            <w:r>
              <w:rPr>
                <w:color w:val="252525"/>
                <w:sz w:val="24"/>
              </w:rPr>
              <w:t>одаренных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детей</w:t>
            </w:r>
          </w:p>
        </w:tc>
      </w:tr>
      <w:tr w:rsidR="009E279F">
        <w:trPr>
          <w:trHeight w:val="825"/>
        </w:trPr>
        <w:tc>
          <w:tcPr>
            <w:tcW w:w="540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4</w:t>
            </w:r>
          </w:p>
        </w:tc>
        <w:tc>
          <w:tcPr>
            <w:tcW w:w="4188" w:type="dxa"/>
          </w:tcPr>
          <w:p w:rsidR="009E279F" w:rsidRDefault="00EA6FC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color w:val="252525"/>
                <w:sz w:val="24"/>
              </w:rPr>
              <w:t>Подведение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итогов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учителей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развитию исследовательских компетенций учащихся.</w:t>
            </w:r>
          </w:p>
        </w:tc>
        <w:tc>
          <w:tcPr>
            <w:tcW w:w="1212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9E279F" w:rsidRDefault="00EA6FC1">
            <w:pPr>
              <w:pStyle w:val="TableParagraph"/>
              <w:spacing w:line="276" w:lineRule="exact"/>
              <w:ind w:right="289" w:firstLine="60"/>
              <w:rPr>
                <w:sz w:val="24"/>
              </w:rPr>
            </w:pPr>
            <w:r>
              <w:rPr>
                <w:color w:val="252525"/>
                <w:sz w:val="24"/>
              </w:rPr>
              <w:t>Руководители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МО, зам. директора по </w:t>
            </w:r>
            <w:r>
              <w:rPr>
                <w:color w:val="252525"/>
                <w:spacing w:val="-4"/>
                <w:sz w:val="24"/>
              </w:rPr>
              <w:t>УВР</w:t>
            </w:r>
          </w:p>
        </w:tc>
        <w:tc>
          <w:tcPr>
            <w:tcW w:w="2268" w:type="dxa"/>
          </w:tcPr>
          <w:p w:rsidR="009E279F" w:rsidRDefault="00EA6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Отчет</w:t>
            </w:r>
          </w:p>
        </w:tc>
      </w:tr>
    </w:tbl>
    <w:p w:rsidR="009E279F" w:rsidRDefault="009E279F">
      <w:pPr>
        <w:pStyle w:val="a3"/>
        <w:spacing w:before="25"/>
        <w:ind w:left="0"/>
      </w:pPr>
    </w:p>
    <w:p w:rsidR="009E279F" w:rsidRDefault="005659AD">
      <w:pPr>
        <w:pStyle w:val="a3"/>
        <w:tabs>
          <w:tab w:val="left" w:pos="6145"/>
        </w:tabs>
      </w:pPr>
      <w:r>
        <w:rPr>
          <w:color w:val="252525"/>
          <w:spacing w:val="-2"/>
        </w:rPr>
        <w:t xml:space="preserve"> </w:t>
      </w:r>
    </w:p>
    <w:sectPr w:rsidR="009E279F">
      <w:type w:val="continuous"/>
      <w:pgSz w:w="11910" w:h="16840"/>
      <w:pgMar w:top="110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EA3"/>
    <w:multiLevelType w:val="hybridMultilevel"/>
    <w:tmpl w:val="B538D4F6"/>
    <w:lvl w:ilvl="0" w:tplc="8556DE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7D84C9A6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948AE7AC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47BC832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2A52FA0E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8D70977A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6" w:tplc="A1DAAA7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7" w:tplc="E604BADA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C83411DE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2D088B"/>
    <w:multiLevelType w:val="hybridMultilevel"/>
    <w:tmpl w:val="D21AE5FA"/>
    <w:lvl w:ilvl="0" w:tplc="5D8C61E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00ECB7E8">
      <w:numFmt w:val="bullet"/>
      <w:lvlText w:val="•"/>
      <w:lvlJc w:val="left"/>
      <w:pPr>
        <w:ind w:left="507" w:hanging="200"/>
      </w:pPr>
      <w:rPr>
        <w:rFonts w:hint="default"/>
        <w:lang w:val="ru-RU" w:eastAsia="en-US" w:bidi="ar-SA"/>
      </w:rPr>
    </w:lvl>
    <w:lvl w:ilvl="2" w:tplc="DC28775C">
      <w:numFmt w:val="bullet"/>
      <w:lvlText w:val="•"/>
      <w:lvlJc w:val="left"/>
      <w:pPr>
        <w:ind w:left="915" w:hanging="200"/>
      </w:pPr>
      <w:rPr>
        <w:rFonts w:hint="default"/>
        <w:lang w:val="ru-RU" w:eastAsia="en-US" w:bidi="ar-SA"/>
      </w:rPr>
    </w:lvl>
    <w:lvl w:ilvl="3" w:tplc="69926E6C">
      <w:numFmt w:val="bullet"/>
      <w:lvlText w:val="•"/>
      <w:lvlJc w:val="left"/>
      <w:pPr>
        <w:ind w:left="1323" w:hanging="200"/>
      </w:pPr>
      <w:rPr>
        <w:rFonts w:hint="default"/>
        <w:lang w:val="ru-RU" w:eastAsia="en-US" w:bidi="ar-SA"/>
      </w:rPr>
    </w:lvl>
    <w:lvl w:ilvl="4" w:tplc="AAF4F746">
      <w:numFmt w:val="bullet"/>
      <w:lvlText w:val="•"/>
      <w:lvlJc w:val="left"/>
      <w:pPr>
        <w:ind w:left="1731" w:hanging="200"/>
      </w:pPr>
      <w:rPr>
        <w:rFonts w:hint="default"/>
        <w:lang w:val="ru-RU" w:eastAsia="en-US" w:bidi="ar-SA"/>
      </w:rPr>
    </w:lvl>
    <w:lvl w:ilvl="5" w:tplc="F566D268">
      <w:numFmt w:val="bullet"/>
      <w:lvlText w:val="•"/>
      <w:lvlJc w:val="left"/>
      <w:pPr>
        <w:ind w:left="2139" w:hanging="200"/>
      </w:pPr>
      <w:rPr>
        <w:rFonts w:hint="default"/>
        <w:lang w:val="ru-RU" w:eastAsia="en-US" w:bidi="ar-SA"/>
      </w:rPr>
    </w:lvl>
    <w:lvl w:ilvl="6" w:tplc="5B5C7010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7" w:tplc="A38A7874">
      <w:numFmt w:val="bullet"/>
      <w:lvlText w:val="•"/>
      <w:lvlJc w:val="left"/>
      <w:pPr>
        <w:ind w:left="2954" w:hanging="200"/>
      </w:pPr>
      <w:rPr>
        <w:rFonts w:hint="default"/>
        <w:lang w:val="ru-RU" w:eastAsia="en-US" w:bidi="ar-SA"/>
      </w:rPr>
    </w:lvl>
    <w:lvl w:ilvl="8" w:tplc="56C8968C">
      <w:numFmt w:val="bullet"/>
      <w:lvlText w:val="•"/>
      <w:lvlJc w:val="left"/>
      <w:pPr>
        <w:ind w:left="3362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56D57024"/>
    <w:multiLevelType w:val="hybridMultilevel"/>
    <w:tmpl w:val="A3DCD49A"/>
    <w:lvl w:ilvl="0" w:tplc="962EFE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6B2279BC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8AF8E890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69DCAD7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75248550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DF30E4FC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6" w:tplc="4D24CB7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7" w:tplc="989C2CCA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885EF5DE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91C51D4"/>
    <w:multiLevelType w:val="hybridMultilevel"/>
    <w:tmpl w:val="048E35E0"/>
    <w:lvl w:ilvl="0" w:tplc="5A9EB4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878A43E2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C4A818E0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C644C170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92BCA3CC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6F707C66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6" w:tplc="CCDED49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7" w:tplc="3ADC5A12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D00E610E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BE10359"/>
    <w:multiLevelType w:val="hybridMultilevel"/>
    <w:tmpl w:val="14A0A430"/>
    <w:lvl w:ilvl="0" w:tplc="532AD8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7A7EA3DA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6F4669E0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25CC64B4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B3F44CD6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1FAC54B2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6" w:tplc="9416A27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7" w:tplc="B8262572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F5DC93A6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1EF6A67"/>
    <w:multiLevelType w:val="hybridMultilevel"/>
    <w:tmpl w:val="5EF8D9E2"/>
    <w:lvl w:ilvl="0" w:tplc="6868F4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1A0A4A92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37B2038C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88A83DC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4" w:tplc="6D223420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5" w:tplc="F75294F4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BC405A9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7" w:tplc="9672032E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8" w:tplc="6910F494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9715626"/>
    <w:multiLevelType w:val="hybridMultilevel"/>
    <w:tmpl w:val="8566FA6E"/>
    <w:lvl w:ilvl="0" w:tplc="1A4295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9FD06DF0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168C5146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7250D2FC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4" w:tplc="CE5AF130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5" w:tplc="800E06CE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4F70D5E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7" w:tplc="0E58A714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8" w:tplc="3840747E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79F"/>
    <w:rsid w:val="005659AD"/>
    <w:rsid w:val="007C330D"/>
    <w:rsid w:val="009E279F"/>
    <w:rsid w:val="00EA6FC1"/>
    <w:rsid w:val="00F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B66C"/>
  <w15:docId w15:val="{9D111B17-458D-4DA9-B66E-E6D54E61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683" w:right="31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570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0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4</cp:revision>
  <cp:lastPrinted>2024-09-22T07:08:00Z</cp:lastPrinted>
  <dcterms:created xsi:type="dcterms:W3CDTF">2024-09-08T09:19:00Z</dcterms:created>
  <dcterms:modified xsi:type="dcterms:W3CDTF">2024-09-22T07:11:00Z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D:20231105064645</vt:lpwstr>
  </property>
</Properties>
</file>