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A90" w:rsidRDefault="004B3A90" w:rsidP="004B3A90">
      <w:pPr>
        <w:shd w:val="clear" w:color="auto" w:fill="FFFFFF" w:themeFill="background1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A90" w:rsidRDefault="006F4907" w:rsidP="00DB123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ключевых проблем в МОУ «Кузнеченская СОШ»</w:t>
      </w:r>
    </w:p>
    <w:p w:rsidR="00B30AE0" w:rsidRDefault="004B3A90" w:rsidP="00DB123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 </w:t>
      </w:r>
      <w:r w:rsidR="00B30AE0" w:rsidRPr="004B3A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B12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способы</w:t>
      </w:r>
      <w:proofErr w:type="gramEnd"/>
      <w:r w:rsidR="00DB12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их решения</w:t>
      </w:r>
    </w:p>
    <w:p w:rsidR="00DB1234" w:rsidRDefault="00DB1234" w:rsidP="00DB123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2018-2019 учебном году</w:t>
      </w:r>
    </w:p>
    <w:p w:rsidR="006F4907" w:rsidRPr="004B3A90" w:rsidRDefault="006F4907" w:rsidP="006F490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 01.10.2018 года</w:t>
      </w:r>
      <w:bookmarkStart w:id="0" w:name="_GoBack"/>
      <w:bookmarkEnd w:id="0"/>
    </w:p>
    <w:p w:rsidR="00B30AE0" w:rsidRPr="004B3A90" w:rsidRDefault="00B30AE0" w:rsidP="004B3A90">
      <w:pPr>
        <w:shd w:val="clear" w:color="auto" w:fill="FFFFFF" w:themeFill="background1"/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условиях модернизации российского образования</w:t>
      </w:r>
      <w:r w:rsidR="00DB1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реализации национального проекта «</w:t>
      </w:r>
      <w:proofErr w:type="gramStart"/>
      <w:r w:rsidR="00DB1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Образование» </w:t>
      </w:r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</w:t>
      </w:r>
      <w:proofErr w:type="gramEnd"/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1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нашим </w:t>
      </w:r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ОУ поставлены важнейшие задачи:</w:t>
      </w:r>
    </w:p>
    <w:p w:rsidR="00B30AE0" w:rsidRPr="004B3A90" w:rsidRDefault="00B30AE0" w:rsidP="004B3A9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Расширение доступности образования.</w:t>
      </w:r>
    </w:p>
    <w:p w:rsidR="00B30AE0" w:rsidRPr="004B3A90" w:rsidRDefault="00B30AE0" w:rsidP="004B3A9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Повышение качества образования путем обновления содержания образования и введения новых образовательных стандартов.</w:t>
      </w:r>
    </w:p>
    <w:p w:rsidR="00B30AE0" w:rsidRPr="004B3A90" w:rsidRDefault="00B30AE0" w:rsidP="004B3A9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Повышение эффективности образования через систему воспитания.</w:t>
      </w:r>
    </w:p>
    <w:p w:rsidR="00B30AE0" w:rsidRPr="004B3A90" w:rsidRDefault="00B30AE0" w:rsidP="004B3A9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Интеграция образования в культуру, социализация личности</w:t>
      </w:r>
    </w:p>
    <w:p w:rsidR="00B30AE0" w:rsidRPr="004B3A90" w:rsidRDefault="00B30AE0" w:rsidP="004B3A9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Информатизация образования</w:t>
      </w:r>
      <w:r w:rsidR="00DB1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30AE0" w:rsidRPr="004B3A90" w:rsidRDefault="00B30AE0" w:rsidP="004B3A9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spellStart"/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Профилизация</w:t>
      </w:r>
      <w:proofErr w:type="spellEnd"/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образования.</w:t>
      </w:r>
    </w:p>
    <w:p w:rsidR="00B30AE0" w:rsidRPr="004B3A90" w:rsidRDefault="00B30AE0" w:rsidP="004B3A90">
      <w:pPr>
        <w:shd w:val="clear" w:color="auto" w:fill="FFFFFF" w:themeFill="background1"/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перечисленных выше задач, а также анкетирование родителей, учеников и учителей показывает, что они являются актуальными и востребованными участниками образовательного процесса нашей школы.</w:t>
      </w:r>
    </w:p>
    <w:p w:rsidR="004B3A90" w:rsidRDefault="00B30AE0" w:rsidP="004B3A90">
      <w:pPr>
        <w:shd w:val="clear" w:color="auto" w:fill="FFFFFF" w:themeFill="background1"/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A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Родители </w:t>
      </w:r>
      <w:proofErr w:type="gramStart"/>
      <w:r w:rsidRPr="004B3A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обучающихся </w:t>
      </w:r>
      <w:r w:rsidR="00DC7A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хотят</w:t>
      </w:r>
      <w:proofErr w:type="gramEnd"/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чтобы школа обеспечила:</w:t>
      </w:r>
    </w:p>
    <w:p w:rsidR="004B3A90" w:rsidRPr="004B3A90" w:rsidRDefault="004B3A90" w:rsidP="004B3A90">
      <w:pPr>
        <w:shd w:val="clear" w:color="auto" w:fill="FFFFFF" w:themeFill="background1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"/>
          <w:szCs w:val="28"/>
          <w:lang w:eastAsia="ru-RU"/>
        </w:rPr>
      </w:pPr>
    </w:p>
    <w:p w:rsidR="00B30AE0" w:rsidRPr="004B3A90" w:rsidRDefault="00B30AE0" w:rsidP="004B3A90">
      <w:pPr>
        <w:numPr>
          <w:ilvl w:val="0"/>
          <w:numId w:val="1"/>
        </w:numPr>
        <w:pBdr>
          <w:top w:val="single" w:sz="6" w:space="4" w:color="auto"/>
          <w:left w:val="single" w:sz="6" w:space="31" w:color="auto"/>
          <w:bottom w:val="single" w:sz="6" w:space="4" w:color="auto"/>
          <w:right w:val="single" w:sz="6" w:space="4" w:color="auto"/>
        </w:pBdr>
        <w:shd w:val="clear" w:color="auto" w:fill="FFFFFF" w:themeFill="background1"/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получения ребенком качественного основного общего и среднего (полного) образования;</w:t>
      </w:r>
    </w:p>
    <w:p w:rsidR="00B30AE0" w:rsidRPr="004B3A90" w:rsidRDefault="00B30AE0" w:rsidP="004B3A90">
      <w:pPr>
        <w:numPr>
          <w:ilvl w:val="0"/>
          <w:numId w:val="1"/>
        </w:numPr>
        <w:pBdr>
          <w:top w:val="single" w:sz="6" w:space="4" w:color="auto"/>
          <w:left w:val="single" w:sz="6" w:space="31" w:color="auto"/>
          <w:bottom w:val="single" w:sz="6" w:space="4" w:color="auto"/>
          <w:right w:val="single" w:sz="6" w:space="4" w:color="auto"/>
        </w:pBdr>
        <w:shd w:val="clear" w:color="auto" w:fill="FFFFFF" w:themeFill="background1"/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качественную подготовку школьников к поступлению в учреждения высшего, среднего и начального профессионального образования;</w:t>
      </w:r>
    </w:p>
    <w:p w:rsidR="00B30AE0" w:rsidRPr="004B3A90" w:rsidRDefault="00B30AE0" w:rsidP="004B3A90">
      <w:pPr>
        <w:numPr>
          <w:ilvl w:val="0"/>
          <w:numId w:val="2"/>
        </w:numPr>
        <w:pBdr>
          <w:top w:val="single" w:sz="6" w:space="4" w:color="auto"/>
          <w:left w:val="single" w:sz="6" w:space="31" w:color="auto"/>
          <w:bottom w:val="single" w:sz="6" w:space="4" w:color="auto"/>
          <w:right w:val="single" w:sz="6" w:space="4" w:color="auto"/>
        </w:pBdr>
        <w:shd w:val="clear" w:color="auto" w:fill="FFFFFF" w:themeFill="background1"/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начальную профессиональную подготовку обучающихся третьей ступени школы;</w:t>
      </w:r>
    </w:p>
    <w:p w:rsidR="00B30AE0" w:rsidRPr="004B3A90" w:rsidRDefault="00B30AE0" w:rsidP="004B3A90">
      <w:pPr>
        <w:numPr>
          <w:ilvl w:val="0"/>
          <w:numId w:val="2"/>
        </w:numPr>
        <w:pBdr>
          <w:top w:val="single" w:sz="6" w:space="4" w:color="auto"/>
          <w:left w:val="single" w:sz="6" w:space="31" w:color="auto"/>
          <w:bottom w:val="single" w:sz="6" w:space="4" w:color="auto"/>
          <w:right w:val="single" w:sz="6" w:space="4" w:color="auto"/>
        </w:pBdr>
        <w:shd w:val="clear" w:color="auto" w:fill="FFFFFF" w:themeFill="background1"/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интересный досуг детей;</w:t>
      </w:r>
    </w:p>
    <w:p w:rsidR="004B3A90" w:rsidRDefault="004B3A90" w:rsidP="004B3A90">
      <w:pPr>
        <w:shd w:val="clear" w:color="auto" w:fill="FFFFFF" w:themeFill="background1"/>
        <w:spacing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1234" w:rsidRPr="00DB1234" w:rsidRDefault="00B30AE0" w:rsidP="00DB123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DB123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а также </w:t>
      </w:r>
    </w:p>
    <w:p w:rsidR="00B30AE0" w:rsidRPr="00DB1234" w:rsidRDefault="00DB1234" w:rsidP="00DB123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Родители </w:t>
      </w:r>
      <w:proofErr w:type="gramStart"/>
      <w:r w:rsidRPr="00DB12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обучающихся</w:t>
      </w:r>
      <w:r w:rsidRPr="00DB1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хотят</w:t>
      </w:r>
      <w:proofErr w:type="gramEnd"/>
      <w:r w:rsidRPr="00DB1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чтобы школа </w:t>
      </w:r>
      <w:r w:rsidR="00B30AE0" w:rsidRPr="00DB1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создавала условия для:</w:t>
      </w:r>
    </w:p>
    <w:p w:rsidR="00DB1234" w:rsidRPr="00DB1234" w:rsidRDefault="00DB1234" w:rsidP="00DB123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28"/>
          <w:u w:val="single"/>
          <w:lang w:eastAsia="ru-RU"/>
        </w:rPr>
      </w:pPr>
    </w:p>
    <w:p w:rsidR="00DB1234" w:rsidRDefault="00DB1234" w:rsidP="00DB1234">
      <w:pPr>
        <w:shd w:val="clear" w:color="auto" w:fill="FFFFFF" w:themeFill="background1"/>
        <w:spacing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удовлетворения интересов и развития разнообразных способностей школьников</w:t>
      </w:r>
    </w:p>
    <w:p w:rsidR="004B3A90" w:rsidRDefault="004B3A90" w:rsidP="004B3A90">
      <w:pPr>
        <w:shd w:val="clear" w:color="auto" w:fill="FFFFFF" w:themeFill="background1"/>
        <w:spacing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формирования информационной грамотности и овладения современными информационными технологиями</w:t>
      </w:r>
    </w:p>
    <w:p w:rsidR="004B3A90" w:rsidRDefault="004B3A90" w:rsidP="004B3A90">
      <w:pPr>
        <w:shd w:val="clear" w:color="auto" w:fill="FFFFFF" w:themeFill="background1"/>
        <w:spacing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сохранения и укрепления здоровья детей</w:t>
      </w:r>
    </w:p>
    <w:p w:rsidR="00DB1234" w:rsidRDefault="00DB1234" w:rsidP="004B3A90">
      <w:pPr>
        <w:shd w:val="clear" w:color="auto" w:fill="FFFFFF" w:themeFill="background1"/>
        <w:spacing w:after="0" w:line="240" w:lineRule="auto"/>
        <w:ind w:firstLine="70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30AE0" w:rsidRDefault="00B30AE0" w:rsidP="004B3A90">
      <w:pPr>
        <w:shd w:val="clear" w:color="auto" w:fill="FFFFFF" w:themeFill="background1"/>
        <w:spacing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B3A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Обучающиеся </w:t>
      </w:r>
      <w:r w:rsidR="00DC7A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хотят</w:t>
      </w:r>
      <w:proofErr w:type="gramEnd"/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чтобы в школе:</w:t>
      </w:r>
    </w:p>
    <w:p w:rsidR="004B3A90" w:rsidRDefault="004B3A90" w:rsidP="004B3A90">
      <w:pPr>
        <w:shd w:val="clear" w:color="auto" w:fill="FFFFFF" w:themeFill="background1"/>
        <w:spacing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было интересно учиться</w:t>
      </w:r>
    </w:p>
    <w:p w:rsidR="00DB1234" w:rsidRPr="00DB1234" w:rsidRDefault="004B3A90" w:rsidP="00DB1234">
      <w:pPr>
        <w:shd w:val="clear" w:color="auto" w:fill="FFFFFF" w:themeFill="background1"/>
        <w:spacing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имелись комфортные психолого-педагогические и материальные условия для успешной учебной деятельности, общения, самореализации</w:t>
      </w:r>
    </w:p>
    <w:p w:rsidR="00DB1234" w:rsidRDefault="00DB1234" w:rsidP="004B3A90">
      <w:pPr>
        <w:shd w:val="clear" w:color="auto" w:fill="FFFFFF" w:themeFill="background1"/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B3A90" w:rsidRDefault="00DC7A73" w:rsidP="004B3A90">
      <w:pPr>
        <w:shd w:val="clear" w:color="auto" w:fill="FFFFFF" w:themeFill="background1"/>
        <w:spacing w:before="100" w:beforeAutospacing="1" w:after="0" w:line="240" w:lineRule="auto"/>
        <w:ind w:firstLine="7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Наши п</w:t>
      </w:r>
      <w:r w:rsidR="004B3A90" w:rsidRPr="004B3A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едагоги </w:t>
      </w:r>
      <w:r w:rsidR="004B3A90"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ожидают</w:t>
      </w:r>
    </w:p>
    <w:p w:rsidR="004B3A90" w:rsidRPr="004B3A90" w:rsidRDefault="004B3A90" w:rsidP="004B3A90">
      <w:pPr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 w:themeFill="background1"/>
        <w:spacing w:before="100" w:beforeAutospacing="1" w:after="0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создания в школе комфортных психолого-педагогических и материальных условий для осуществления профессиональной деятельности;</w:t>
      </w:r>
    </w:p>
    <w:p w:rsidR="004B3A90" w:rsidRDefault="004B3A90" w:rsidP="004B3A90">
      <w:pPr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 w:themeFill="background1"/>
        <w:spacing w:before="100" w:beforeAutospacing="1" w:after="0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улучшения материально-технического обеспечения образовательного процесса;</w:t>
      </w:r>
    </w:p>
    <w:p w:rsidR="00DB1234" w:rsidRDefault="00DB1234" w:rsidP="004B3A90">
      <w:pPr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 w:themeFill="background1"/>
        <w:spacing w:before="100" w:beforeAutospacing="1" w:after="0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создания условий для творческой самореализации в профессиональной деятельности</w:t>
      </w:r>
    </w:p>
    <w:p w:rsidR="00DB1234" w:rsidRPr="00DB1234" w:rsidRDefault="00DB1234" w:rsidP="00DB1234">
      <w:p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 w:themeFill="background1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4"/>
          <w:szCs w:val="28"/>
          <w:lang w:eastAsia="ru-RU"/>
        </w:rPr>
      </w:pPr>
    </w:p>
    <w:tbl>
      <w:tblPr>
        <w:tblStyle w:val="a3"/>
        <w:tblW w:w="1123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618"/>
        <w:gridCol w:w="3183"/>
        <w:gridCol w:w="5433"/>
      </w:tblGrid>
      <w:tr w:rsidR="00DB1234" w:rsidRPr="004B3A90" w:rsidTr="00865397">
        <w:trPr>
          <w:trHeight w:val="105"/>
        </w:trPr>
        <w:tc>
          <w:tcPr>
            <w:tcW w:w="5801" w:type="dxa"/>
            <w:gridSpan w:val="2"/>
            <w:hideMark/>
          </w:tcPr>
          <w:p w:rsidR="00DB1234" w:rsidRPr="004B3A90" w:rsidRDefault="00DB1234" w:rsidP="00DC7A73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3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Проблема</w:t>
            </w:r>
          </w:p>
        </w:tc>
        <w:tc>
          <w:tcPr>
            <w:tcW w:w="5433" w:type="dxa"/>
          </w:tcPr>
          <w:p w:rsidR="00DC7A73" w:rsidRDefault="00DB1234" w:rsidP="00DC7A73">
            <w:pPr>
              <w:shd w:val="clear" w:color="auto" w:fill="FFFFFF" w:themeFill="background1"/>
              <w:spacing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B3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Способы </w:t>
            </w:r>
            <w:r w:rsidR="00066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B3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решения </w:t>
            </w:r>
            <w:r w:rsidR="00066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B3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проблемы</w:t>
            </w:r>
            <w:r w:rsidR="00DC7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B1234" w:rsidRPr="004B3A90" w:rsidRDefault="00DC7A73" w:rsidP="00DC7A73">
            <w:pPr>
              <w:shd w:val="clear" w:color="auto" w:fill="FFFFFF" w:themeFill="background1"/>
              <w:spacing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 2018-2019 учебном году</w:t>
            </w:r>
          </w:p>
        </w:tc>
      </w:tr>
      <w:tr w:rsidR="00B30AE0" w:rsidRPr="004B3A90" w:rsidTr="00865397">
        <w:trPr>
          <w:trHeight w:val="90"/>
        </w:trPr>
        <w:tc>
          <w:tcPr>
            <w:tcW w:w="11234" w:type="dxa"/>
            <w:gridSpan w:val="3"/>
            <w:hideMark/>
          </w:tcPr>
          <w:p w:rsidR="00B30AE0" w:rsidRPr="004B3A90" w:rsidRDefault="00B30AE0" w:rsidP="00865397">
            <w:pPr>
              <w:shd w:val="clear" w:color="auto" w:fill="FFFFFF" w:themeFill="background1"/>
              <w:spacing w:before="100" w:beforeAutospacing="1" w:line="240" w:lineRule="auto"/>
              <w:ind w:firstLine="7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3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Система управления</w:t>
            </w:r>
          </w:p>
        </w:tc>
      </w:tr>
      <w:tr w:rsidR="00DB1234" w:rsidRPr="004B3A90" w:rsidTr="00865397">
        <w:trPr>
          <w:trHeight w:val="345"/>
        </w:trPr>
        <w:tc>
          <w:tcPr>
            <w:tcW w:w="5801" w:type="dxa"/>
            <w:gridSpan w:val="2"/>
            <w:hideMark/>
          </w:tcPr>
          <w:p w:rsidR="00B30AE0" w:rsidRPr="00DB1234" w:rsidRDefault="00B30AE0" w:rsidP="004B3A90">
            <w:pPr>
              <w:shd w:val="clear" w:color="auto" w:fill="FFFFFF" w:themeFill="background1"/>
              <w:spacing w:before="100" w:beforeAutospacing="1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Недостаточное использование механизмов привлечения дополнительных ресурсов родителей и других представителей общественности к участию в финансово–хозяйственной деятельности школы. Пассивное отношение значительной части родителей к образованию.</w:t>
            </w:r>
          </w:p>
        </w:tc>
        <w:tc>
          <w:tcPr>
            <w:tcW w:w="5433" w:type="dxa"/>
            <w:hideMark/>
          </w:tcPr>
          <w:p w:rsidR="00B30AE0" w:rsidRPr="00DB1234" w:rsidRDefault="00B30AE0" w:rsidP="004B3A90">
            <w:pPr>
              <w:shd w:val="clear" w:color="auto" w:fill="FFFFFF" w:themeFill="background1"/>
              <w:spacing w:before="100" w:beforeAutospacing="1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Активизация работы Управляющего совета школы.</w:t>
            </w:r>
          </w:p>
          <w:p w:rsidR="00B30AE0" w:rsidRPr="00DB1234" w:rsidRDefault="00B30AE0" w:rsidP="004B3A90">
            <w:pPr>
              <w:shd w:val="clear" w:color="auto" w:fill="FFFFFF" w:themeFill="background1"/>
              <w:spacing w:before="100" w:beforeAutospacing="1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системы педагогических лекториев, индивидуальных консультаций с психолого-педагогической службой.</w:t>
            </w:r>
          </w:p>
          <w:p w:rsidR="00B30AE0" w:rsidRPr="00DB1234" w:rsidRDefault="00B30AE0" w:rsidP="004B3A90">
            <w:pPr>
              <w:shd w:val="clear" w:color="auto" w:fill="FFFFFF" w:themeFill="background1"/>
              <w:spacing w:before="100" w:beforeAutospacing="1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Совершенствование и систематическое обновление школьного сайта.</w:t>
            </w:r>
          </w:p>
        </w:tc>
      </w:tr>
      <w:tr w:rsidR="00DB1234" w:rsidRPr="004B3A90" w:rsidTr="00865397">
        <w:trPr>
          <w:trHeight w:val="1080"/>
        </w:trPr>
        <w:tc>
          <w:tcPr>
            <w:tcW w:w="5801" w:type="dxa"/>
            <w:gridSpan w:val="2"/>
            <w:hideMark/>
          </w:tcPr>
          <w:p w:rsidR="00B30AE0" w:rsidRPr="00DB1234" w:rsidRDefault="00B30AE0" w:rsidP="004B3A90">
            <w:pPr>
              <w:shd w:val="clear" w:color="auto" w:fill="FFFFFF" w:themeFill="background1"/>
              <w:spacing w:before="100" w:beforeAutospacing="1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Недостаток мотивов совершенствования уровня профессиональной компетентности работающих педагогов.</w:t>
            </w:r>
          </w:p>
        </w:tc>
        <w:tc>
          <w:tcPr>
            <w:tcW w:w="5433" w:type="dxa"/>
            <w:hideMark/>
          </w:tcPr>
          <w:p w:rsidR="00B30AE0" w:rsidRPr="00DB1234" w:rsidRDefault="00B30AE0" w:rsidP="000665DA">
            <w:pPr>
              <w:shd w:val="clear" w:color="auto" w:fill="FFFFFF" w:themeFill="background1"/>
              <w:spacing w:before="29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Изменение формы морального и материального стимулирования лучших учителей. Внедрение </w:t>
            </w:r>
            <w:r w:rsidR="00066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новых критериев оценки труда.</w:t>
            </w:r>
          </w:p>
        </w:tc>
      </w:tr>
      <w:tr w:rsidR="00DB1234" w:rsidRPr="004B3A90" w:rsidTr="00865397">
        <w:trPr>
          <w:trHeight w:val="1080"/>
        </w:trPr>
        <w:tc>
          <w:tcPr>
            <w:tcW w:w="5801" w:type="dxa"/>
            <w:gridSpan w:val="2"/>
            <w:hideMark/>
          </w:tcPr>
          <w:p w:rsidR="00B30AE0" w:rsidRPr="00DB1234" w:rsidRDefault="00B30AE0" w:rsidP="004B3A90">
            <w:pPr>
              <w:shd w:val="clear" w:color="auto" w:fill="FFFFFF" w:themeFill="background1"/>
              <w:spacing w:before="100" w:beforeAutospacing="1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Резкое увеличение количества справок, анализов, </w:t>
            </w:r>
            <w:r w:rsidR="00066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электронных отчетов, запросов </w:t>
            </w: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связи с необходимостью проведения мониторинга качества реализации образовательных проектов.</w:t>
            </w:r>
          </w:p>
        </w:tc>
        <w:tc>
          <w:tcPr>
            <w:tcW w:w="5433" w:type="dxa"/>
            <w:hideMark/>
          </w:tcPr>
          <w:p w:rsidR="00DB1234" w:rsidRPr="00DB1234" w:rsidRDefault="00B30AE0" w:rsidP="000665DA">
            <w:pPr>
              <w:shd w:val="clear" w:color="auto" w:fill="FFFFFF" w:themeFill="background1"/>
              <w:spacing w:before="100" w:beforeAutospacing="1" w:line="240" w:lineRule="auto"/>
              <w:ind w:right="10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Расширение использования электронных носителей в управлении школой; перевод всего архива школы и учёта информации в электронную форму. </w:t>
            </w:r>
            <w:r w:rsidR="00066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и анализ различных мониторингов </w:t>
            </w:r>
            <w:proofErr w:type="spellStart"/>
            <w:r w:rsidR="00066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обученности</w:t>
            </w:r>
            <w:proofErr w:type="spellEnd"/>
            <w:r w:rsidR="00066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школьников как </w:t>
            </w:r>
            <w:proofErr w:type="spellStart"/>
            <w:r w:rsidR="00066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внутришкольных</w:t>
            </w:r>
            <w:proofErr w:type="spellEnd"/>
            <w:r w:rsidR="00066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так и внешних.</w:t>
            </w:r>
          </w:p>
        </w:tc>
      </w:tr>
      <w:tr w:rsidR="00B30AE0" w:rsidRPr="004B3A90" w:rsidTr="00865397">
        <w:trPr>
          <w:trHeight w:val="120"/>
        </w:trPr>
        <w:tc>
          <w:tcPr>
            <w:tcW w:w="11234" w:type="dxa"/>
            <w:gridSpan w:val="3"/>
            <w:hideMark/>
          </w:tcPr>
          <w:p w:rsidR="00B30AE0" w:rsidRPr="00DB1234" w:rsidRDefault="00B30AE0" w:rsidP="00865397">
            <w:pPr>
              <w:shd w:val="clear" w:color="auto" w:fill="FFFFFF" w:themeFill="background1"/>
              <w:spacing w:before="2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6"/>
                <w:lang w:eastAsia="ru-RU"/>
              </w:rPr>
              <w:t>Научно-методическая работа</w:t>
            </w:r>
          </w:p>
        </w:tc>
      </w:tr>
      <w:tr w:rsidR="00DB1234" w:rsidRPr="004B3A90" w:rsidTr="00865397">
        <w:trPr>
          <w:trHeight w:val="120"/>
        </w:trPr>
        <w:tc>
          <w:tcPr>
            <w:tcW w:w="5801" w:type="dxa"/>
            <w:gridSpan w:val="2"/>
            <w:hideMark/>
          </w:tcPr>
          <w:p w:rsidR="00B30AE0" w:rsidRPr="00DB1234" w:rsidRDefault="00B30AE0" w:rsidP="004B3A90">
            <w:pPr>
              <w:shd w:val="clear" w:color="auto" w:fill="FFFFFF" w:themeFill="background1"/>
              <w:spacing w:before="100" w:beforeAutospacing="1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Проблема</w:t>
            </w:r>
          </w:p>
        </w:tc>
        <w:tc>
          <w:tcPr>
            <w:tcW w:w="5433" w:type="dxa"/>
            <w:hideMark/>
          </w:tcPr>
          <w:p w:rsidR="00B30AE0" w:rsidRPr="00DB1234" w:rsidRDefault="00B30AE0" w:rsidP="00DC7A73">
            <w:pPr>
              <w:shd w:val="clear" w:color="auto" w:fill="FFFFFF" w:themeFill="background1"/>
              <w:spacing w:before="100" w:before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Способы решения проблемы</w:t>
            </w:r>
            <w:r w:rsidR="00DC7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                                в 2018-2019 учебном году</w:t>
            </w:r>
          </w:p>
        </w:tc>
      </w:tr>
      <w:tr w:rsidR="00DB1234" w:rsidRPr="004B3A90" w:rsidTr="00865397">
        <w:trPr>
          <w:trHeight w:val="1270"/>
        </w:trPr>
        <w:tc>
          <w:tcPr>
            <w:tcW w:w="5801" w:type="dxa"/>
            <w:gridSpan w:val="2"/>
            <w:hideMark/>
          </w:tcPr>
          <w:p w:rsidR="00B30AE0" w:rsidRPr="000665DA" w:rsidRDefault="00B30AE0" w:rsidP="00AA1D6F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66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 настоящее время учителю приходится работать в состоянии </w:t>
            </w:r>
            <w:r w:rsidR="00066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быстрого развития и внедрения новых </w:t>
            </w:r>
            <w:r w:rsidRPr="00066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1D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парадигм в рамках реализации нацпроекта «Образование»</w:t>
            </w:r>
            <w:r w:rsidRPr="000665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и, как следствие, фрагментарная осведомленность части учителей о результатах современных исследований в области педагогики, педагогической психологии и частных методик.</w:t>
            </w:r>
          </w:p>
        </w:tc>
        <w:tc>
          <w:tcPr>
            <w:tcW w:w="5433" w:type="dxa"/>
            <w:hideMark/>
          </w:tcPr>
          <w:p w:rsidR="00B30AE0" w:rsidRPr="00DB1234" w:rsidRDefault="00B30AE0" w:rsidP="00AA1D6F">
            <w:pPr>
              <w:shd w:val="clear" w:color="auto" w:fill="FFFFFF" w:themeFill="background1"/>
              <w:spacing w:line="240" w:lineRule="auto"/>
              <w:ind w:right="13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такого информационного пространства в школе, которое будет способствовать повышению не только информированности педагогов, но и их профессиональной компетентности:</w:t>
            </w:r>
          </w:p>
          <w:p w:rsidR="00B30AE0" w:rsidRPr="00DB1234" w:rsidRDefault="00B30AE0" w:rsidP="00AA1D6F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</w:t>
            </w:r>
            <w:r w:rsidR="00AA1D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деятельности школьной телестудии как новой </w:t>
            </w:r>
            <w:proofErr w:type="gramStart"/>
            <w:r w:rsidR="00AA1D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площадки ,</w:t>
            </w:r>
            <w:proofErr w:type="gramEnd"/>
            <w:r w:rsidR="00AA1D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информационно-образовательной среды</w:t>
            </w:r>
          </w:p>
          <w:p w:rsidR="00B30AE0" w:rsidRPr="00DB1234" w:rsidRDefault="00B30AE0" w:rsidP="00AA1D6F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методического кабинета.</w:t>
            </w:r>
          </w:p>
          <w:p w:rsidR="00B30AE0" w:rsidRPr="00DB1234" w:rsidRDefault="00B30AE0" w:rsidP="00AA1D6F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компетентности педагогов в процессе их включения в инновационную работу:</w:t>
            </w:r>
          </w:p>
          <w:p w:rsidR="00B30AE0" w:rsidRPr="00DB1234" w:rsidRDefault="00865397" w:rsidP="00AA1D6F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B30AE0"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разработку экспериментальных нетиповых программ, мультимедиа программ для </w:t>
            </w:r>
            <w:r w:rsidR="00B30AE0"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 эффективной работы по внедрению информационных технологий.</w:t>
            </w:r>
          </w:p>
          <w:p w:rsidR="00B30AE0" w:rsidRPr="00DB1234" w:rsidRDefault="00B30AE0" w:rsidP="00865397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работу над темами самообразования,</w:t>
            </w:r>
          </w:p>
          <w:p w:rsidR="00B30AE0" w:rsidRPr="00DB1234" w:rsidRDefault="00B30AE0" w:rsidP="00865397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организацию творческих групп,</w:t>
            </w:r>
          </w:p>
          <w:p w:rsidR="00B30AE0" w:rsidRPr="00DB1234" w:rsidRDefault="00B30AE0" w:rsidP="00865397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участие в научно-практических конференциях различного уровня.</w:t>
            </w:r>
          </w:p>
        </w:tc>
      </w:tr>
      <w:tr w:rsidR="00DB1234" w:rsidRPr="004B3A90" w:rsidTr="00865397">
        <w:trPr>
          <w:trHeight w:val="1080"/>
        </w:trPr>
        <w:tc>
          <w:tcPr>
            <w:tcW w:w="5801" w:type="dxa"/>
            <w:gridSpan w:val="2"/>
            <w:hideMark/>
          </w:tcPr>
          <w:p w:rsidR="00B30AE0" w:rsidRPr="00DB1234" w:rsidRDefault="00B30AE0" w:rsidP="00AA1D6F">
            <w:pPr>
              <w:shd w:val="clear" w:color="auto" w:fill="FFFFFF" w:themeFill="background1"/>
              <w:spacing w:line="240" w:lineRule="auto"/>
              <w:ind w:right="13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Постоянно меняющееся программное обеспечение и появление новой </w:t>
            </w:r>
            <w:r w:rsidR="00AA1D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ЭОР базы</w:t>
            </w: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приводит к тому, что уровень владения учителями ИКТ </w:t>
            </w:r>
            <w:r w:rsidR="00AA1D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 всегда соответствует </w:t>
            </w: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1D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современным требованиям</w:t>
            </w: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 учителю.</w:t>
            </w:r>
          </w:p>
        </w:tc>
        <w:tc>
          <w:tcPr>
            <w:tcW w:w="5433" w:type="dxa"/>
            <w:hideMark/>
          </w:tcPr>
          <w:p w:rsidR="00865397" w:rsidRDefault="00B30AE0" w:rsidP="00AA1D6F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tabs>
                <w:tab w:val="left" w:pos="187"/>
              </w:tabs>
              <w:spacing w:line="240" w:lineRule="auto"/>
              <w:ind w:right="13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Повышение квалификации учителей </w:t>
            </w:r>
          </w:p>
          <w:p w:rsidR="00B30AE0" w:rsidRPr="00DB1234" w:rsidRDefault="00B30AE0" w:rsidP="00865397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tabs>
                <w:tab w:val="left" w:pos="187"/>
              </w:tabs>
              <w:spacing w:line="240" w:lineRule="auto"/>
              <w:ind w:left="46" w:right="13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освоению современных информационных технологий.</w:t>
            </w:r>
          </w:p>
          <w:p w:rsidR="00B30AE0" w:rsidRPr="00DB1234" w:rsidRDefault="00B30AE0" w:rsidP="00DB1234">
            <w:pPr>
              <w:shd w:val="clear" w:color="auto" w:fill="FFFFFF" w:themeFill="background1"/>
              <w:spacing w:line="240" w:lineRule="auto"/>
              <w:ind w:right="13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семинаров, мастер-классов, педагогических мастерских учителями, владеющими ИКТ, для коллег.</w:t>
            </w:r>
          </w:p>
        </w:tc>
      </w:tr>
      <w:tr w:rsidR="00DB1234" w:rsidRPr="004B3A90" w:rsidTr="00865397">
        <w:trPr>
          <w:trHeight w:val="1215"/>
        </w:trPr>
        <w:tc>
          <w:tcPr>
            <w:tcW w:w="5801" w:type="dxa"/>
            <w:gridSpan w:val="2"/>
            <w:hideMark/>
          </w:tcPr>
          <w:p w:rsidR="00B30AE0" w:rsidRPr="00DB1234" w:rsidRDefault="00B30AE0" w:rsidP="00AA1D6F">
            <w:pPr>
              <w:shd w:val="clear" w:color="auto" w:fill="FFFFFF" w:themeFill="background1"/>
              <w:spacing w:line="240" w:lineRule="auto"/>
              <w:ind w:right="13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Новые требования к подготовке обучающихся приводят к необходимости постоянного обновления дидактических материалов (направленных на подготовку к ЕГЭ, к экзамену в 9 классе в </w:t>
            </w:r>
            <w:r w:rsidR="00AA1D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форме ОГЭ,</w:t>
            </w: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материалов, предполагающих </w:t>
            </w:r>
            <w:proofErr w:type="spellStart"/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компетентностный</w:t>
            </w:r>
            <w:proofErr w:type="spellEnd"/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подход в обучении и т.д.)</w:t>
            </w:r>
          </w:p>
        </w:tc>
        <w:tc>
          <w:tcPr>
            <w:tcW w:w="5433" w:type="dxa"/>
            <w:hideMark/>
          </w:tcPr>
          <w:p w:rsidR="00B30AE0" w:rsidRPr="00DB1234" w:rsidRDefault="00B30AE0" w:rsidP="00DB1234">
            <w:pPr>
              <w:shd w:val="clear" w:color="auto" w:fill="FFFFFF" w:themeFill="background1"/>
              <w:spacing w:line="240" w:lineRule="auto"/>
              <w:ind w:right="13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Оптимизация системы (создание в МО банков) дидактического обеспечения образовательного процесса в электронном виде.</w:t>
            </w:r>
          </w:p>
        </w:tc>
      </w:tr>
      <w:tr w:rsidR="00DB1234" w:rsidRPr="004B3A90" w:rsidTr="00865397">
        <w:trPr>
          <w:trHeight w:val="1050"/>
        </w:trPr>
        <w:tc>
          <w:tcPr>
            <w:tcW w:w="5801" w:type="dxa"/>
            <w:gridSpan w:val="2"/>
            <w:hideMark/>
          </w:tcPr>
          <w:p w:rsidR="00B30AE0" w:rsidRPr="00DB1234" w:rsidRDefault="00B30AE0" w:rsidP="00AA1D6F">
            <w:pPr>
              <w:shd w:val="clear" w:color="auto" w:fill="FFFFFF" w:themeFill="background1"/>
              <w:spacing w:before="100" w:beforeAutospacing="1" w:line="240" w:lineRule="auto"/>
              <w:ind w:right="13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Вариативность учебного процесса с одной стороны и отсутствие типовых учебных программ для углубленного изучения отдельных предметов </w:t>
            </w:r>
            <w:r w:rsidR="00AA1D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для индивидуального обучения </w:t>
            </w: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 другой, приводят к необходимости модификации имеющихся типовых </w:t>
            </w:r>
            <w:r w:rsidR="00AA1D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 </w:t>
            </w: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разработке собственных образовательных программ.</w:t>
            </w:r>
          </w:p>
        </w:tc>
        <w:tc>
          <w:tcPr>
            <w:tcW w:w="5433" w:type="dxa"/>
            <w:hideMark/>
          </w:tcPr>
          <w:p w:rsidR="00B30AE0" w:rsidRPr="00DB1234" w:rsidRDefault="00B30AE0" w:rsidP="00AA1D6F">
            <w:pPr>
              <w:shd w:val="clear" w:color="auto" w:fill="FFFFFF" w:themeFill="background1"/>
              <w:spacing w:before="100" w:beforeAutospacing="1" w:line="240" w:lineRule="auto"/>
              <w:ind w:right="13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Оптимизация системы (создание банка) программ факультативов и элективных курсов, а также учебных программ для углубленного изучения отдельных предметов</w:t>
            </w:r>
            <w:r w:rsidR="00AA1D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адаптированных для индивидуального обучения по индивидуальным образовательным маршрутам</w:t>
            </w: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</w:tr>
      <w:tr w:rsidR="00DB1234" w:rsidRPr="004B3A90" w:rsidTr="00865397">
        <w:trPr>
          <w:trHeight w:val="120"/>
        </w:trPr>
        <w:tc>
          <w:tcPr>
            <w:tcW w:w="5801" w:type="dxa"/>
            <w:gridSpan w:val="2"/>
            <w:hideMark/>
          </w:tcPr>
          <w:p w:rsidR="00B30AE0" w:rsidRPr="00DB1234" w:rsidRDefault="00B30AE0" w:rsidP="004B3A90">
            <w:pPr>
              <w:shd w:val="clear" w:color="auto" w:fill="FFFFFF" w:themeFill="background1"/>
              <w:spacing w:before="100" w:beforeAutospacing="1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Снижение мотивации обучения. Теряется интерес к изучению «трудных» предметов.</w:t>
            </w:r>
          </w:p>
        </w:tc>
        <w:tc>
          <w:tcPr>
            <w:tcW w:w="5433" w:type="dxa"/>
            <w:hideMark/>
          </w:tcPr>
          <w:p w:rsidR="00B30AE0" w:rsidRPr="00DB1234" w:rsidRDefault="00B30AE0" w:rsidP="00AA1D6F">
            <w:pPr>
              <w:shd w:val="clear" w:color="auto" w:fill="FFFFFF" w:themeFill="background1"/>
              <w:spacing w:before="100" w:beforeAutospacing="1" w:line="240" w:lineRule="auto"/>
              <w:ind w:right="10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Разработка программ элективных курсов </w:t>
            </w:r>
            <w:proofErr w:type="spellStart"/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предпрофильной</w:t>
            </w:r>
            <w:proofErr w:type="spellEnd"/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подготовки, направленных на повышение интереса к предмету. Заключение договоров о сотрудничестве в </w:t>
            </w:r>
            <w:r w:rsidR="00AA1D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поселке по вопросам </w:t>
            </w: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  <w:r w:rsidR="00AA1D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офориентационной</w:t>
            </w:r>
            <w:proofErr w:type="spellEnd"/>
            <w:r w:rsidR="00AA1D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работы</w:t>
            </w: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 w:rsidR="00AA1D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перспективе – создание </w:t>
            </w:r>
            <w:proofErr w:type="gramStart"/>
            <w:r w:rsidR="00AA1D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колледжа ,</w:t>
            </w:r>
            <w:proofErr w:type="gramEnd"/>
            <w:r w:rsidR="00AA1D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непрерывного образования а базе школы.</w:t>
            </w:r>
          </w:p>
        </w:tc>
      </w:tr>
      <w:tr w:rsidR="00DB1234" w:rsidRPr="004B3A90" w:rsidTr="00865397">
        <w:trPr>
          <w:trHeight w:val="120"/>
        </w:trPr>
        <w:tc>
          <w:tcPr>
            <w:tcW w:w="5801" w:type="dxa"/>
            <w:gridSpan w:val="2"/>
            <w:hideMark/>
          </w:tcPr>
          <w:p w:rsidR="00B30AE0" w:rsidRPr="00DB1234" w:rsidRDefault="00B30AE0" w:rsidP="00AA1D6F">
            <w:pPr>
              <w:shd w:val="clear" w:color="auto" w:fill="FFFFFF" w:themeFill="background1"/>
              <w:spacing w:before="29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Информационный взрыв: объем потенциально полезного знания превосходит возможности его освоения на несколько порядков. </w:t>
            </w:r>
          </w:p>
        </w:tc>
        <w:tc>
          <w:tcPr>
            <w:tcW w:w="5433" w:type="dxa"/>
            <w:hideMark/>
          </w:tcPr>
          <w:p w:rsidR="00B30AE0" w:rsidRPr="00DB1234" w:rsidRDefault="00B30AE0" w:rsidP="00865397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1.Внедрение современных методов, приемов, элементов педагогических технологий, повышающих эффективность образования в условиях информационного взрыва:</w:t>
            </w:r>
          </w:p>
          <w:p w:rsidR="00B30AE0" w:rsidRPr="00DB1234" w:rsidRDefault="00B30AE0" w:rsidP="00865397">
            <w:pPr>
              <w:shd w:val="clear" w:color="auto" w:fill="FFFFFF" w:themeFill="background1"/>
              <w:spacing w:line="240" w:lineRule="auto"/>
              <w:ind w:left="23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информационно-коммуникационных технологий,</w:t>
            </w:r>
          </w:p>
          <w:p w:rsidR="00B30AE0" w:rsidRPr="00DB1234" w:rsidRDefault="00B30AE0" w:rsidP="00865397">
            <w:pPr>
              <w:shd w:val="clear" w:color="auto" w:fill="FFFFFF" w:themeFill="background1"/>
              <w:spacing w:line="240" w:lineRule="auto"/>
              <w:ind w:left="23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-проблемного обучения,</w:t>
            </w:r>
          </w:p>
          <w:p w:rsidR="00B30AE0" w:rsidRPr="00DB1234" w:rsidRDefault="00B30AE0" w:rsidP="00865397">
            <w:pPr>
              <w:shd w:val="clear" w:color="auto" w:fill="FFFFFF" w:themeFill="background1"/>
              <w:spacing w:line="240" w:lineRule="auto"/>
              <w:ind w:left="23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метода проектов,</w:t>
            </w:r>
          </w:p>
          <w:p w:rsidR="00B30AE0" w:rsidRPr="00DB1234" w:rsidRDefault="00B30AE0" w:rsidP="00865397">
            <w:pPr>
              <w:shd w:val="clear" w:color="auto" w:fill="FFFFFF" w:themeFill="background1"/>
              <w:spacing w:line="240" w:lineRule="auto"/>
              <w:ind w:left="23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технологии развития критического мышления через чтение и письмо,</w:t>
            </w:r>
          </w:p>
          <w:p w:rsidR="00B30AE0" w:rsidRPr="00DB1234" w:rsidRDefault="00B30AE0" w:rsidP="00865397">
            <w:pPr>
              <w:shd w:val="clear" w:color="auto" w:fill="FFFFFF" w:themeFill="background1"/>
              <w:spacing w:line="240" w:lineRule="auto"/>
              <w:ind w:left="23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деятельностного</w:t>
            </w:r>
            <w:proofErr w:type="spellEnd"/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подхода.</w:t>
            </w:r>
          </w:p>
          <w:p w:rsidR="00B30AE0" w:rsidRPr="00DB1234" w:rsidRDefault="00B30AE0" w:rsidP="00865397">
            <w:pPr>
              <w:shd w:val="clear" w:color="auto" w:fill="FFFFFF" w:themeFill="background1"/>
              <w:spacing w:line="240" w:lineRule="auto"/>
              <w:ind w:right="13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2.Совершенствование форм и методов учебной исследовательской деятельности. Создание </w:t>
            </w:r>
            <w:r w:rsidR="00AA1D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самоуправления в школе</w:t>
            </w: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Проведение научно-практических конференций.</w:t>
            </w:r>
          </w:p>
          <w:p w:rsidR="00B30AE0" w:rsidRPr="00DB1234" w:rsidRDefault="00B30AE0" w:rsidP="00AA1D6F">
            <w:pPr>
              <w:shd w:val="clear" w:color="auto" w:fill="FFFFFF" w:themeFill="background1"/>
              <w:spacing w:line="240" w:lineRule="auto"/>
              <w:ind w:right="10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3.Разработка и внедрение целевой подпрограммы «Совершенствование системы </w:t>
            </w: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работы с ребенком в условиях общеобразовательной школы в рамках реализации комплексной программы модернизации образования».</w:t>
            </w:r>
          </w:p>
        </w:tc>
      </w:tr>
      <w:tr w:rsidR="00DB1234" w:rsidRPr="004B3A90" w:rsidTr="00865397">
        <w:trPr>
          <w:trHeight w:val="630"/>
        </w:trPr>
        <w:tc>
          <w:tcPr>
            <w:tcW w:w="5801" w:type="dxa"/>
            <w:gridSpan w:val="2"/>
            <w:hideMark/>
          </w:tcPr>
          <w:p w:rsidR="00B30AE0" w:rsidRPr="00DB1234" w:rsidRDefault="00B30AE0" w:rsidP="004B3A90">
            <w:pPr>
              <w:shd w:val="clear" w:color="auto" w:fill="FFFFFF" w:themeFill="background1"/>
              <w:spacing w:before="100" w:beforeAutospacing="1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Противоречие между потребностью родителей и обучающихся в образовании повышенного уровня, желанием значительной части школьников продолжить обучение в вузах и чрезмерной перегруженностью школьников, трудностями в усвоении программы средней школы частью обучающихся.</w:t>
            </w:r>
          </w:p>
          <w:p w:rsidR="00B30AE0" w:rsidRPr="00DB1234" w:rsidRDefault="00AA1D6F" w:rsidP="004B3A90">
            <w:pPr>
              <w:shd w:val="clear" w:color="auto" w:fill="FFFFFF" w:themeFill="background1"/>
              <w:spacing w:before="100" w:beforeAutospacing="1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Большая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часть </w:t>
            </w:r>
            <w:r w:rsidR="00B30AE0"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обучающихся</w:t>
            </w:r>
            <w:proofErr w:type="gramEnd"/>
            <w:r w:rsidR="00B30AE0"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не могут усваивать сложные разделы физики, химии, математики.</w:t>
            </w:r>
          </w:p>
        </w:tc>
        <w:tc>
          <w:tcPr>
            <w:tcW w:w="5433" w:type="dxa"/>
            <w:hideMark/>
          </w:tcPr>
          <w:p w:rsidR="00B30AE0" w:rsidRPr="00DB1234" w:rsidRDefault="00B30AE0" w:rsidP="00865397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before="100" w:beforeAutospacing="1" w:line="240" w:lineRule="auto"/>
              <w:ind w:right="10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технологии дифференцированного подхода к обучению.</w:t>
            </w:r>
          </w:p>
          <w:p w:rsidR="00B30AE0" w:rsidRPr="00DB1234" w:rsidRDefault="00865397" w:rsidP="00865397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before="100" w:beforeAutospacing="1" w:line="240" w:lineRule="auto"/>
              <w:ind w:right="10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существующей </w:t>
            </w:r>
            <w:r w:rsidR="00B30AE0"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системы </w:t>
            </w:r>
            <w:proofErr w:type="spellStart"/>
            <w:r w:rsidR="00B30AE0"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предпрофильной</w:t>
            </w:r>
            <w:proofErr w:type="spellEnd"/>
            <w:r w:rsidR="00B30AE0"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подготовки и профильного обучения.</w:t>
            </w:r>
          </w:p>
        </w:tc>
      </w:tr>
      <w:tr w:rsidR="00DB1234" w:rsidRPr="004B3A90" w:rsidTr="00865397">
        <w:trPr>
          <w:trHeight w:val="390"/>
        </w:trPr>
        <w:tc>
          <w:tcPr>
            <w:tcW w:w="5801" w:type="dxa"/>
            <w:gridSpan w:val="2"/>
            <w:hideMark/>
          </w:tcPr>
          <w:p w:rsidR="00B30AE0" w:rsidRPr="00DB1234" w:rsidRDefault="00B30AE0" w:rsidP="004B3A90">
            <w:pPr>
              <w:shd w:val="clear" w:color="auto" w:fill="FFFFFF" w:themeFill="background1"/>
              <w:spacing w:before="100" w:beforeAutospacing="1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Слабая практико-ориентированная направленность знаний.</w:t>
            </w:r>
          </w:p>
        </w:tc>
        <w:tc>
          <w:tcPr>
            <w:tcW w:w="5433" w:type="dxa"/>
            <w:hideMark/>
          </w:tcPr>
          <w:p w:rsidR="00B30AE0" w:rsidRPr="00DB1234" w:rsidRDefault="00B30AE0" w:rsidP="004B3A90">
            <w:pPr>
              <w:shd w:val="clear" w:color="auto" w:fill="FFFFFF" w:themeFill="background1"/>
              <w:spacing w:before="29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1.Оценивание результатов обучения не только на основе анализа знаний, умений и навыков, но и по совокупности компетенций и личностных качеств, приобретенных школьниками.</w:t>
            </w:r>
          </w:p>
          <w:p w:rsidR="00B30AE0" w:rsidRPr="00DB1234" w:rsidRDefault="00B30AE0" w:rsidP="00AA1D6F">
            <w:pPr>
              <w:shd w:val="clear" w:color="auto" w:fill="FFFFFF" w:themeFill="background1"/>
              <w:spacing w:before="29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2. Создание условий для </w:t>
            </w:r>
            <w:r w:rsidR="00AA1D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качественной подготовки к  итоговой аттестации</w:t>
            </w: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обучающихся 9,11 классов в форме </w:t>
            </w:r>
            <w:r w:rsidR="00AA1D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ОГЭ, </w:t>
            </w: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ЕГЭ.</w:t>
            </w:r>
          </w:p>
        </w:tc>
      </w:tr>
      <w:tr w:rsidR="00B30AE0" w:rsidRPr="004B3A90" w:rsidTr="00865397">
        <w:trPr>
          <w:trHeight w:val="150"/>
        </w:trPr>
        <w:tc>
          <w:tcPr>
            <w:tcW w:w="11234" w:type="dxa"/>
            <w:gridSpan w:val="3"/>
            <w:hideMark/>
          </w:tcPr>
          <w:p w:rsidR="00B30AE0" w:rsidRPr="00DB1234" w:rsidRDefault="00B30AE0" w:rsidP="00DC7A73">
            <w:pPr>
              <w:shd w:val="clear" w:color="auto" w:fill="FFFFFF" w:themeFill="background1"/>
              <w:spacing w:before="100" w:before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7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6"/>
                <w:lang w:eastAsia="ru-RU"/>
              </w:rPr>
              <w:t>Воспитательная работа</w:t>
            </w:r>
          </w:p>
        </w:tc>
      </w:tr>
      <w:tr w:rsidR="00DB1234" w:rsidRPr="004B3A90" w:rsidTr="00865397">
        <w:trPr>
          <w:trHeight w:val="495"/>
        </w:trPr>
        <w:tc>
          <w:tcPr>
            <w:tcW w:w="2618" w:type="dxa"/>
            <w:hideMark/>
          </w:tcPr>
          <w:p w:rsidR="00B30AE0" w:rsidRPr="00DB1234" w:rsidRDefault="00B30AE0" w:rsidP="004B3A90">
            <w:pPr>
              <w:shd w:val="clear" w:color="auto" w:fill="FFFFFF" w:themeFill="background1"/>
              <w:spacing w:before="100" w:beforeAutospacing="1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проблемы</w:t>
            </w:r>
          </w:p>
        </w:tc>
        <w:tc>
          <w:tcPr>
            <w:tcW w:w="3183" w:type="dxa"/>
            <w:hideMark/>
          </w:tcPr>
          <w:p w:rsidR="00B30AE0" w:rsidRPr="00DB1234" w:rsidRDefault="00B30AE0" w:rsidP="004B3A90">
            <w:pPr>
              <w:shd w:val="clear" w:color="auto" w:fill="FFFFFF" w:themeFill="background1"/>
              <w:spacing w:before="100" w:beforeAutospacing="1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Причины и факторы, способствующие её появлению</w:t>
            </w:r>
          </w:p>
        </w:tc>
        <w:tc>
          <w:tcPr>
            <w:tcW w:w="5433" w:type="dxa"/>
            <w:hideMark/>
          </w:tcPr>
          <w:p w:rsidR="00DC7A73" w:rsidRDefault="00DC7A73" w:rsidP="00DC7A73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B3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Способы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B3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решения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B3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проблемы</w:t>
            </w:r>
          </w:p>
          <w:p w:rsidR="00B30AE0" w:rsidRPr="00DB1234" w:rsidRDefault="00DC7A73" w:rsidP="00DC7A73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 2018-2019 учебном году</w:t>
            </w:r>
          </w:p>
        </w:tc>
      </w:tr>
      <w:tr w:rsidR="00DB1234" w:rsidRPr="004B3A90" w:rsidTr="00865397">
        <w:trPr>
          <w:trHeight w:val="360"/>
        </w:trPr>
        <w:tc>
          <w:tcPr>
            <w:tcW w:w="2618" w:type="dxa"/>
            <w:hideMark/>
          </w:tcPr>
          <w:p w:rsidR="00B30AE0" w:rsidRPr="00DB1234" w:rsidRDefault="00B30AE0" w:rsidP="00865397">
            <w:pPr>
              <w:shd w:val="clear" w:color="auto" w:fill="FFFFFF" w:themeFill="background1"/>
              <w:spacing w:line="240" w:lineRule="auto"/>
              <w:ind w:left="115" w:right="11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Увеличение количества детей раннего возраста, состоящих на учете ОДН, КДН, ВШУ.</w:t>
            </w:r>
          </w:p>
        </w:tc>
        <w:tc>
          <w:tcPr>
            <w:tcW w:w="3183" w:type="dxa"/>
            <w:hideMark/>
          </w:tcPr>
          <w:p w:rsidR="00B30AE0" w:rsidRPr="00DB1234" w:rsidRDefault="00B30AE0" w:rsidP="00865397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Недостаточный уровень психолого-педагогической компетенции и навыков практической работы участников воспитательного процесса по вопросам ранней профилактики.</w:t>
            </w:r>
          </w:p>
          <w:p w:rsidR="00B30AE0" w:rsidRPr="00DB1234" w:rsidRDefault="00B30AE0" w:rsidP="00865397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Увеличение количества семей с нарушением воспитательной функции</w:t>
            </w:r>
          </w:p>
          <w:p w:rsidR="00B30AE0" w:rsidRPr="00DB1234" w:rsidRDefault="00B30AE0" w:rsidP="00865397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Отсутствие психологического сопровождения воспитательного процесса и психологической диагностики асоциальных отклонений</w:t>
            </w:r>
          </w:p>
          <w:p w:rsidR="00B30AE0" w:rsidRPr="00DB1234" w:rsidRDefault="00B30AE0" w:rsidP="00865397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Повышение интенсивности негативного воздействия социальной и </w:t>
            </w:r>
            <w:proofErr w:type="spellStart"/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медиасреды</w:t>
            </w:r>
            <w:proofErr w:type="spellEnd"/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(компьютерные игры, </w:t>
            </w: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фильмы и т.п.)</w:t>
            </w:r>
          </w:p>
          <w:p w:rsidR="00B30AE0" w:rsidRPr="00DB1234" w:rsidRDefault="00B30AE0" w:rsidP="00865397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Недостаточная информированность детей данного возраста о последствиях (социальных и медицинских) своих негативных действий.</w:t>
            </w:r>
          </w:p>
        </w:tc>
        <w:tc>
          <w:tcPr>
            <w:tcW w:w="5433" w:type="dxa"/>
            <w:hideMark/>
          </w:tcPr>
          <w:p w:rsidR="00B30AE0" w:rsidRPr="00DB1234" w:rsidRDefault="00B30AE0" w:rsidP="00865397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Повышение методического мастерства классных руководителей в вопросах профилактики</w:t>
            </w:r>
          </w:p>
          <w:p w:rsidR="00B30AE0" w:rsidRPr="00DB1234" w:rsidRDefault="00B30AE0" w:rsidP="00865397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психологической и педагогической компетенции всех участников воспитательного процесса в вопросах профилактики (педагоги, родители, инспекторы ОДН)</w:t>
            </w:r>
          </w:p>
          <w:p w:rsidR="00B30AE0" w:rsidRPr="00DB1234" w:rsidRDefault="00B30AE0" w:rsidP="00865397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Повышения качества совместной работы с социальными партнерами</w:t>
            </w:r>
          </w:p>
          <w:p w:rsidR="00B30AE0" w:rsidRPr="00DB1234" w:rsidRDefault="00B30AE0" w:rsidP="00865397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программы психологического мониторинга детей «группы риска»</w:t>
            </w:r>
          </w:p>
          <w:p w:rsidR="00B30AE0" w:rsidRPr="00DB1234" w:rsidRDefault="00B30AE0" w:rsidP="00865397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Активное вовлечение детей «группы риска» во внеурочную деятельность.</w:t>
            </w:r>
          </w:p>
          <w:p w:rsidR="00B30AE0" w:rsidRPr="00DB1234" w:rsidRDefault="00B30AE0" w:rsidP="00865397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системы классных часов и уроков профилактики для младших школьников</w:t>
            </w:r>
          </w:p>
          <w:p w:rsidR="00B30AE0" w:rsidRPr="00DB1234" w:rsidRDefault="00B30AE0" w:rsidP="00865397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Разработать систему мероприятий по пропаганде здорового образа жизни</w:t>
            </w:r>
          </w:p>
        </w:tc>
      </w:tr>
      <w:tr w:rsidR="00DB1234" w:rsidRPr="004B3A90" w:rsidTr="00865397">
        <w:trPr>
          <w:trHeight w:val="360"/>
        </w:trPr>
        <w:tc>
          <w:tcPr>
            <w:tcW w:w="2618" w:type="dxa"/>
            <w:hideMark/>
          </w:tcPr>
          <w:p w:rsidR="00B30AE0" w:rsidRPr="00DB1234" w:rsidRDefault="00B30AE0" w:rsidP="00865397">
            <w:pPr>
              <w:shd w:val="clear" w:color="auto" w:fill="FFFFFF" w:themeFill="background1"/>
              <w:spacing w:line="240" w:lineRule="auto"/>
              <w:ind w:left="115" w:right="11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Снижение количества </w:t>
            </w:r>
            <w:r w:rsidR="00FC2D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«трудных» </w:t>
            </w: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обучающихся, занятых в системе дополнительного образования</w:t>
            </w:r>
          </w:p>
        </w:tc>
        <w:tc>
          <w:tcPr>
            <w:tcW w:w="3183" w:type="dxa"/>
            <w:hideMark/>
          </w:tcPr>
          <w:p w:rsidR="00B30AE0" w:rsidRPr="00DB1234" w:rsidRDefault="00B30AE0" w:rsidP="00865397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Значительное снижение </w:t>
            </w:r>
            <w:r w:rsidR="00FC2D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количества часов </w:t>
            </w:r>
          </w:p>
          <w:p w:rsidR="00B30AE0" w:rsidRPr="00DB1234" w:rsidRDefault="00B30AE0" w:rsidP="00865397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Отсутствие объединений дополнительного образования, учитывающих потребности старших школьников</w:t>
            </w:r>
          </w:p>
          <w:p w:rsidR="00865397" w:rsidRPr="00DB1234" w:rsidRDefault="00B30AE0" w:rsidP="00865397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Острая нехватка объединений дополнительного образования, ориентированных на интересы мальчиков-подростков и детей «группы риска».</w:t>
            </w:r>
          </w:p>
        </w:tc>
        <w:tc>
          <w:tcPr>
            <w:tcW w:w="5433" w:type="dxa"/>
            <w:hideMark/>
          </w:tcPr>
          <w:p w:rsidR="00B30AE0" w:rsidRPr="00DB1234" w:rsidRDefault="00B30AE0" w:rsidP="00865397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Мотивирование учителей школы на участие в городских воспитательных программах с обучающимися своего класса.</w:t>
            </w:r>
          </w:p>
          <w:p w:rsidR="00B30AE0" w:rsidRPr="00DB1234" w:rsidRDefault="00B30AE0" w:rsidP="00865397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Рассмотреть возможности интеграции работы школы и </w:t>
            </w:r>
            <w:r w:rsidR="00FC2D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культуры поселка, а также школы искусств поселка.</w:t>
            </w:r>
          </w:p>
          <w:p w:rsidR="00B30AE0" w:rsidRPr="00DB1234" w:rsidRDefault="00B30AE0" w:rsidP="00865397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Внедрение в постоянную практику воспитательной работы школы выставок «Мир моих увлечений» с целью </w:t>
            </w:r>
            <w:proofErr w:type="spellStart"/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взаимоинформирования</w:t>
            </w:r>
            <w:proofErr w:type="spellEnd"/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детей о возможностях организации досуга.</w:t>
            </w:r>
          </w:p>
        </w:tc>
      </w:tr>
      <w:tr w:rsidR="00B30AE0" w:rsidRPr="004B3A90" w:rsidTr="00865397">
        <w:trPr>
          <w:trHeight w:val="90"/>
        </w:trPr>
        <w:tc>
          <w:tcPr>
            <w:tcW w:w="11234" w:type="dxa"/>
            <w:gridSpan w:val="3"/>
            <w:hideMark/>
          </w:tcPr>
          <w:p w:rsidR="00B30AE0" w:rsidRPr="00DB1234" w:rsidRDefault="00B30AE0" w:rsidP="00865397">
            <w:pPr>
              <w:shd w:val="clear" w:color="auto" w:fill="FFFFFF" w:themeFill="background1"/>
              <w:spacing w:before="29" w:line="240" w:lineRule="auto"/>
              <w:ind w:firstLine="706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7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6"/>
                <w:lang w:eastAsia="ru-RU"/>
              </w:rPr>
              <w:t xml:space="preserve">Безопасность и </w:t>
            </w:r>
            <w:proofErr w:type="spellStart"/>
            <w:r w:rsidRPr="00DC7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6"/>
                <w:lang w:eastAsia="ru-RU"/>
              </w:rPr>
              <w:t>здоровьесберегающая</w:t>
            </w:r>
            <w:proofErr w:type="spellEnd"/>
            <w:r w:rsidRPr="00DC7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6"/>
                <w:lang w:eastAsia="ru-RU"/>
              </w:rPr>
              <w:t xml:space="preserve"> среда</w:t>
            </w:r>
          </w:p>
        </w:tc>
      </w:tr>
      <w:tr w:rsidR="00DB1234" w:rsidRPr="004B3A90" w:rsidTr="00865397">
        <w:trPr>
          <w:trHeight w:val="120"/>
        </w:trPr>
        <w:tc>
          <w:tcPr>
            <w:tcW w:w="2618" w:type="dxa"/>
            <w:hideMark/>
          </w:tcPr>
          <w:p w:rsidR="00B30AE0" w:rsidRPr="00DB1234" w:rsidRDefault="00B30AE0" w:rsidP="004B3A90">
            <w:pPr>
              <w:shd w:val="clear" w:color="auto" w:fill="FFFFFF" w:themeFill="background1"/>
              <w:spacing w:before="100" w:beforeAutospacing="1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Проблема</w:t>
            </w:r>
          </w:p>
        </w:tc>
        <w:tc>
          <w:tcPr>
            <w:tcW w:w="8616" w:type="dxa"/>
            <w:gridSpan w:val="2"/>
            <w:hideMark/>
          </w:tcPr>
          <w:p w:rsidR="00B30AE0" w:rsidRPr="00DC7A73" w:rsidRDefault="00DC7A73" w:rsidP="00DC7A73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B3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Способы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B3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решения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B3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проблемы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в 2018-2019 учебном году</w:t>
            </w:r>
          </w:p>
        </w:tc>
      </w:tr>
      <w:tr w:rsidR="00DB1234" w:rsidRPr="004B3A90" w:rsidTr="00FC2D5E">
        <w:trPr>
          <w:trHeight w:val="4476"/>
        </w:trPr>
        <w:tc>
          <w:tcPr>
            <w:tcW w:w="2618" w:type="dxa"/>
            <w:hideMark/>
          </w:tcPr>
          <w:p w:rsidR="00B30AE0" w:rsidRPr="00DB1234" w:rsidRDefault="00B30AE0" w:rsidP="00FC2D5E">
            <w:pPr>
              <w:shd w:val="clear" w:color="auto" w:fill="FFFFFF" w:themeFill="background1"/>
              <w:spacing w:line="240" w:lineRule="auto"/>
              <w:ind w:right="1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Ухудшение здоровья школьников из-за:</w:t>
            </w:r>
          </w:p>
          <w:p w:rsidR="00B30AE0" w:rsidRPr="00DB1234" w:rsidRDefault="00B30AE0" w:rsidP="00FC2D5E">
            <w:pPr>
              <w:shd w:val="clear" w:color="auto" w:fill="FFFFFF" w:themeFill="background1"/>
              <w:spacing w:line="240" w:lineRule="auto"/>
              <w:ind w:right="1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проблем экологии,</w:t>
            </w:r>
          </w:p>
          <w:p w:rsidR="00B30AE0" w:rsidRPr="00DB1234" w:rsidRDefault="00B30AE0" w:rsidP="00FC2D5E">
            <w:pPr>
              <w:shd w:val="clear" w:color="auto" w:fill="FFFFFF" w:themeFill="background1"/>
              <w:spacing w:line="240" w:lineRule="auto"/>
              <w:ind w:right="1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усложнения образовательных программ ведущих к чрезмерной перегруженности детей.</w:t>
            </w:r>
          </w:p>
        </w:tc>
        <w:tc>
          <w:tcPr>
            <w:tcW w:w="8616" w:type="dxa"/>
            <w:gridSpan w:val="2"/>
            <w:hideMark/>
          </w:tcPr>
          <w:p w:rsidR="00B30AE0" w:rsidRPr="00DB1234" w:rsidRDefault="00B30AE0" w:rsidP="00FC2D5E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ind w:right="10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Поддержание безопасной и </w:t>
            </w:r>
            <w:proofErr w:type="spellStart"/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здоровьесберегающей</w:t>
            </w:r>
            <w:proofErr w:type="spellEnd"/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среды в образовательном учреждении через осуществление системы мероприятий по обеспечению безопасности здания, помещений, образовательного процесса.</w:t>
            </w:r>
          </w:p>
          <w:p w:rsidR="00B30AE0" w:rsidRPr="00DB1234" w:rsidRDefault="00B30AE0" w:rsidP="00FC2D5E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ind w:right="10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Внедрение </w:t>
            </w:r>
            <w:proofErr w:type="spellStart"/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здоровьесберегающих</w:t>
            </w:r>
            <w:proofErr w:type="spellEnd"/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технологий.</w:t>
            </w:r>
          </w:p>
          <w:p w:rsidR="00B30AE0" w:rsidRPr="00DB1234" w:rsidRDefault="00B30AE0" w:rsidP="00FC2D5E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ind w:right="10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Совершенствование физкультурно-оздоровительной и просветительской работы с учащимися и родителями.</w:t>
            </w:r>
          </w:p>
          <w:p w:rsidR="00B30AE0" w:rsidRPr="00DB1234" w:rsidRDefault="00B30AE0" w:rsidP="00FC2D5E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ind w:right="10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Предупреждение перегрузки обучающихся в учебном процессе через оптимальную организацию рабочего дня и недели с учётом санитарно-гигиенических норм и возрастных особенностей детей.</w:t>
            </w:r>
          </w:p>
          <w:p w:rsidR="00B30AE0" w:rsidRPr="00DB1234" w:rsidRDefault="00B30AE0" w:rsidP="00FC2D5E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ind w:right="10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максимально возможного количества обучающихся к занятиям в спортивных секциях.</w:t>
            </w:r>
          </w:p>
          <w:p w:rsidR="00FC2D5E" w:rsidRDefault="00B30AE0" w:rsidP="00FC2D5E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ind w:right="10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Увеличение численности групп здоровья для ослабленных детей.</w:t>
            </w:r>
          </w:p>
          <w:p w:rsidR="00B30AE0" w:rsidRPr="00DB1234" w:rsidRDefault="00B30AE0" w:rsidP="00FC2D5E">
            <w:pPr>
              <w:pBdr>
                <w:top w:val="single" w:sz="6" w:space="4" w:color="auto"/>
                <w:left w:val="single" w:sz="6" w:space="4" w:color="auto"/>
                <w:bottom w:val="single" w:sz="6" w:space="4" w:color="auto"/>
                <w:right w:val="single" w:sz="6" w:space="4" w:color="auto"/>
              </w:pBdr>
              <w:shd w:val="clear" w:color="auto" w:fill="FFFFFF" w:themeFill="background1"/>
              <w:spacing w:line="240" w:lineRule="auto"/>
              <w:ind w:right="10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психологической консультации для старшеклассников.</w:t>
            </w:r>
          </w:p>
        </w:tc>
      </w:tr>
      <w:tr w:rsidR="00B30AE0" w:rsidRPr="004B3A90" w:rsidTr="00865397">
        <w:trPr>
          <w:trHeight w:val="120"/>
        </w:trPr>
        <w:tc>
          <w:tcPr>
            <w:tcW w:w="11234" w:type="dxa"/>
            <w:gridSpan w:val="3"/>
            <w:hideMark/>
          </w:tcPr>
          <w:p w:rsidR="00B30AE0" w:rsidRPr="00DB1234" w:rsidRDefault="00B30AE0" w:rsidP="00FC2D5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C7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6"/>
                <w:lang w:eastAsia="ru-RU"/>
              </w:rPr>
              <w:t>Материально-техническое обеспечение образовательного процесса</w:t>
            </w:r>
          </w:p>
        </w:tc>
      </w:tr>
      <w:tr w:rsidR="00DB1234" w:rsidRPr="004B3A90" w:rsidTr="00865397">
        <w:trPr>
          <w:trHeight w:val="120"/>
        </w:trPr>
        <w:tc>
          <w:tcPr>
            <w:tcW w:w="2618" w:type="dxa"/>
            <w:hideMark/>
          </w:tcPr>
          <w:p w:rsidR="00B30AE0" w:rsidRPr="00DB1234" w:rsidRDefault="00B30AE0" w:rsidP="004B3A90">
            <w:pPr>
              <w:shd w:val="clear" w:color="auto" w:fill="FFFFFF" w:themeFill="background1"/>
              <w:spacing w:before="100" w:beforeAutospacing="1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1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Проблема</w:t>
            </w:r>
          </w:p>
        </w:tc>
        <w:tc>
          <w:tcPr>
            <w:tcW w:w="8616" w:type="dxa"/>
            <w:gridSpan w:val="2"/>
            <w:hideMark/>
          </w:tcPr>
          <w:p w:rsidR="00B30AE0" w:rsidRPr="00DC7A73" w:rsidRDefault="00DC7A73" w:rsidP="00DC7A73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B3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Способы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B3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решения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B3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проблемы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в 2018-2019 учебном году</w:t>
            </w:r>
          </w:p>
        </w:tc>
      </w:tr>
      <w:tr w:rsidR="00DB1234" w:rsidRPr="004B3A90" w:rsidTr="00865397">
        <w:trPr>
          <w:trHeight w:val="1965"/>
        </w:trPr>
        <w:tc>
          <w:tcPr>
            <w:tcW w:w="2618" w:type="dxa"/>
            <w:hideMark/>
          </w:tcPr>
          <w:p w:rsidR="00B30AE0" w:rsidRPr="00FC2D5E" w:rsidRDefault="00B30AE0" w:rsidP="00FC2D5E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FC2D5E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Непрерывное изменение требований к оснащению образовательного процесса.</w:t>
            </w:r>
          </w:p>
        </w:tc>
        <w:tc>
          <w:tcPr>
            <w:tcW w:w="8616" w:type="dxa"/>
            <w:gridSpan w:val="2"/>
            <w:hideMark/>
          </w:tcPr>
          <w:p w:rsidR="00B30AE0" w:rsidRPr="00FC2D5E" w:rsidRDefault="00B30AE0" w:rsidP="00FC2D5E">
            <w:pPr>
              <w:shd w:val="clear" w:color="auto" w:fill="FFFFFF" w:themeFill="background1"/>
              <w:spacing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FC2D5E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1.Обеспечение необходимым компьютерным и учебным оборудованием кабинетов. </w:t>
            </w:r>
          </w:p>
          <w:p w:rsidR="00B30AE0" w:rsidRPr="00FC2D5E" w:rsidRDefault="00B30AE0" w:rsidP="00FC2D5E">
            <w:pPr>
              <w:shd w:val="clear" w:color="auto" w:fill="FFFFFF" w:themeFill="background1"/>
              <w:spacing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FC2D5E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2.Приобретение дополнительной аудио- и видеотехники для работы учителей начальных классов и иностранного языка;</w:t>
            </w:r>
          </w:p>
          <w:p w:rsidR="00B30AE0" w:rsidRPr="00FC2D5E" w:rsidRDefault="00B30AE0" w:rsidP="00FC2D5E">
            <w:pPr>
              <w:shd w:val="clear" w:color="auto" w:fill="FFFFFF" w:themeFill="background1"/>
              <w:spacing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FC2D5E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 xml:space="preserve">3.Пополнение фонда </w:t>
            </w:r>
            <w:proofErr w:type="spellStart"/>
            <w:r w:rsidRPr="00FC2D5E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медиатеки</w:t>
            </w:r>
            <w:proofErr w:type="spellEnd"/>
            <w:r w:rsidRPr="00FC2D5E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, учебников, художественной и научно-популярной литературы школьной библиотеки.</w:t>
            </w:r>
          </w:p>
        </w:tc>
      </w:tr>
    </w:tbl>
    <w:p w:rsidR="00FC2D5E" w:rsidRDefault="00FC2D5E" w:rsidP="004B3A90">
      <w:pPr>
        <w:shd w:val="clear" w:color="auto" w:fill="FFFFFF" w:themeFill="background1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D34A5" w:rsidRPr="00FC2D5E" w:rsidRDefault="00AD34A5" w:rsidP="00865397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D34A5" w:rsidRPr="00FC2D5E" w:rsidSect="00DB1234">
      <w:pgSz w:w="11907" w:h="16839" w:code="9"/>
      <w:pgMar w:top="709" w:right="1440" w:bottom="284" w:left="144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F7F5E"/>
    <w:multiLevelType w:val="multilevel"/>
    <w:tmpl w:val="FDA2F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C81898"/>
    <w:multiLevelType w:val="multilevel"/>
    <w:tmpl w:val="4C189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3419FA"/>
    <w:multiLevelType w:val="multilevel"/>
    <w:tmpl w:val="8B328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684FDF"/>
    <w:multiLevelType w:val="multilevel"/>
    <w:tmpl w:val="DCDA3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B33F4E"/>
    <w:multiLevelType w:val="multilevel"/>
    <w:tmpl w:val="8D92B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000116"/>
    <w:multiLevelType w:val="multilevel"/>
    <w:tmpl w:val="8C062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C444FC"/>
    <w:multiLevelType w:val="multilevel"/>
    <w:tmpl w:val="837E0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C25BEB"/>
    <w:multiLevelType w:val="multilevel"/>
    <w:tmpl w:val="252C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401894"/>
    <w:multiLevelType w:val="multilevel"/>
    <w:tmpl w:val="4F9A3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6E7D72"/>
    <w:multiLevelType w:val="multilevel"/>
    <w:tmpl w:val="A94AE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2239AC"/>
    <w:multiLevelType w:val="multilevel"/>
    <w:tmpl w:val="5FEC6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AE37FB"/>
    <w:multiLevelType w:val="multilevel"/>
    <w:tmpl w:val="A2D69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6FE6F18"/>
    <w:multiLevelType w:val="multilevel"/>
    <w:tmpl w:val="832E0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556B22"/>
    <w:multiLevelType w:val="multilevel"/>
    <w:tmpl w:val="7BD08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3"/>
  </w:num>
  <w:num w:numId="5">
    <w:abstractNumId w:val="9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7FF"/>
    <w:rsid w:val="000665DA"/>
    <w:rsid w:val="002C09CE"/>
    <w:rsid w:val="004B3A90"/>
    <w:rsid w:val="006F4907"/>
    <w:rsid w:val="007367FF"/>
    <w:rsid w:val="00865397"/>
    <w:rsid w:val="00AA1D6F"/>
    <w:rsid w:val="00AD34A5"/>
    <w:rsid w:val="00B30AE0"/>
    <w:rsid w:val="00C568E2"/>
    <w:rsid w:val="00DB1234"/>
    <w:rsid w:val="00DC7A73"/>
    <w:rsid w:val="00E24866"/>
    <w:rsid w:val="00FC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EF54A6-A032-4622-B0E3-9E1AAD0B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AE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3A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1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4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1652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Director</cp:lastModifiedBy>
  <cp:revision>7</cp:revision>
  <dcterms:created xsi:type="dcterms:W3CDTF">2019-09-14T08:19:00Z</dcterms:created>
  <dcterms:modified xsi:type="dcterms:W3CDTF">2019-10-09T04:15:00Z</dcterms:modified>
</cp:coreProperties>
</file>